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C4156" w14:textId="52F9589A" w:rsidR="00570FDB" w:rsidRDefault="009609D8" w:rsidP="00570FDB">
      <w:pPr>
        <w:pStyle w:val="Heading1"/>
        <w:spacing w:before="138"/>
        <w:ind w:left="0"/>
        <w:jc w:val="center"/>
        <w:rPr>
          <w:b w:val="0"/>
          <w:sz w:val="19"/>
        </w:rPr>
      </w:pPr>
      <w:r>
        <w:rPr>
          <w:sz w:val="28"/>
        </w:rPr>
        <w:t>Meeting Etiquette and Predetermination Protocol</w:t>
      </w:r>
    </w:p>
    <w:p w14:paraId="7D99942C" w14:textId="23FFFD00" w:rsidR="00570FDB" w:rsidRDefault="00570FDB" w:rsidP="0099582B">
      <w:pPr>
        <w:pStyle w:val="Heading1"/>
        <w:spacing w:before="138"/>
        <w:ind w:left="851" w:right="995"/>
      </w:pPr>
      <w:r>
        <w:t>Introduction</w:t>
      </w:r>
    </w:p>
    <w:p w14:paraId="4F9029F6" w14:textId="1F2737DF" w:rsidR="000B6E9E" w:rsidRDefault="000B6E9E" w:rsidP="0099582B">
      <w:pPr>
        <w:ind w:left="851" w:right="995"/>
        <w:rPr>
          <w:sz w:val="24"/>
          <w:szCs w:val="24"/>
        </w:rPr>
      </w:pPr>
      <w:r w:rsidRPr="000B6E9E">
        <w:rPr>
          <w:sz w:val="24"/>
          <w:szCs w:val="24"/>
        </w:rPr>
        <w:t xml:space="preserve">This </w:t>
      </w:r>
      <w:r w:rsidR="009609D8">
        <w:rPr>
          <w:sz w:val="24"/>
          <w:szCs w:val="24"/>
        </w:rPr>
        <w:t xml:space="preserve">protocol provides guidance to </w:t>
      </w:r>
      <w:proofErr w:type="spellStart"/>
      <w:r w:rsidR="007C12A2">
        <w:rPr>
          <w:sz w:val="24"/>
          <w:szCs w:val="24"/>
        </w:rPr>
        <w:t>Xxxxx</w:t>
      </w:r>
      <w:proofErr w:type="spellEnd"/>
      <w:r w:rsidR="007C12A2">
        <w:rPr>
          <w:sz w:val="24"/>
          <w:szCs w:val="24"/>
        </w:rPr>
        <w:t xml:space="preserve"> Community Council</w:t>
      </w:r>
      <w:r w:rsidR="009609D8">
        <w:rPr>
          <w:sz w:val="24"/>
          <w:szCs w:val="24"/>
        </w:rPr>
        <w:t xml:space="preserve"> (</w:t>
      </w:r>
      <w:r w:rsidR="0061367F">
        <w:rPr>
          <w:sz w:val="24"/>
          <w:szCs w:val="24"/>
        </w:rPr>
        <w:t>LCC</w:t>
      </w:r>
      <w:r w:rsidR="009609D8">
        <w:rPr>
          <w:sz w:val="24"/>
          <w:szCs w:val="24"/>
        </w:rPr>
        <w:t xml:space="preserve">) members on general expectations around meeting etiquette and </w:t>
      </w:r>
      <w:r w:rsidR="009550BD">
        <w:rPr>
          <w:sz w:val="24"/>
          <w:szCs w:val="24"/>
        </w:rPr>
        <w:t>the concept of predetermination.</w:t>
      </w:r>
    </w:p>
    <w:p w14:paraId="09F2134C" w14:textId="77777777" w:rsidR="000B6E9E" w:rsidRPr="000B6E9E" w:rsidRDefault="000B6E9E" w:rsidP="0099582B">
      <w:pPr>
        <w:ind w:left="851" w:right="995"/>
        <w:rPr>
          <w:sz w:val="24"/>
          <w:szCs w:val="24"/>
        </w:rPr>
      </w:pPr>
    </w:p>
    <w:p w14:paraId="68A6AE56" w14:textId="77777777" w:rsidR="000B6E9E" w:rsidRDefault="000B6E9E" w:rsidP="0099582B">
      <w:pPr>
        <w:pStyle w:val="Heading1"/>
        <w:ind w:left="851" w:right="995"/>
      </w:pPr>
      <w:r w:rsidRPr="00CC2CE4">
        <w:t>Background</w:t>
      </w:r>
    </w:p>
    <w:p w14:paraId="55136D07" w14:textId="7AF20AC3" w:rsidR="000B6E9E" w:rsidRDefault="00A07C6D" w:rsidP="0099582B">
      <w:pPr>
        <w:ind w:left="851" w:right="995"/>
        <w:rPr>
          <w:sz w:val="24"/>
          <w:szCs w:val="24"/>
        </w:rPr>
      </w:pPr>
      <w:r>
        <w:rPr>
          <w:sz w:val="24"/>
          <w:szCs w:val="24"/>
        </w:rPr>
        <w:t>E</w:t>
      </w:r>
      <w:r w:rsidR="000B6E9E" w:rsidRPr="00C94AA4">
        <w:rPr>
          <w:sz w:val="24"/>
          <w:szCs w:val="24"/>
        </w:rPr>
        <w:t>lected</w:t>
      </w:r>
      <w:r w:rsidR="000B6E9E" w:rsidRPr="00CC2CE4">
        <w:rPr>
          <w:sz w:val="24"/>
          <w:szCs w:val="24"/>
        </w:rPr>
        <w:t xml:space="preserve"> members of </w:t>
      </w:r>
      <w:proofErr w:type="spellStart"/>
      <w:r w:rsidR="007C12A2">
        <w:rPr>
          <w:sz w:val="24"/>
          <w:szCs w:val="24"/>
        </w:rPr>
        <w:t>Xxxxx</w:t>
      </w:r>
      <w:proofErr w:type="spellEnd"/>
      <w:r w:rsidR="007C12A2">
        <w:rPr>
          <w:sz w:val="24"/>
          <w:szCs w:val="24"/>
        </w:rPr>
        <w:t xml:space="preserve"> Community Council</w:t>
      </w:r>
      <w:r w:rsidR="003C5F96">
        <w:rPr>
          <w:sz w:val="24"/>
          <w:szCs w:val="24"/>
        </w:rPr>
        <w:t xml:space="preserve"> </w:t>
      </w:r>
      <w:r w:rsidR="0061367F">
        <w:rPr>
          <w:sz w:val="24"/>
          <w:szCs w:val="24"/>
        </w:rPr>
        <w:t>(LCC)</w:t>
      </w:r>
      <w:r w:rsidR="000B6E9E" w:rsidRPr="00CC2CE4">
        <w:rPr>
          <w:sz w:val="24"/>
          <w:szCs w:val="24"/>
        </w:rPr>
        <w:t xml:space="preserve"> </w:t>
      </w:r>
      <w:r w:rsidR="00E02D3A">
        <w:rPr>
          <w:sz w:val="24"/>
          <w:szCs w:val="24"/>
        </w:rPr>
        <w:t xml:space="preserve">sign the adopted Code of Conduct, </w:t>
      </w:r>
      <w:r w:rsidR="007277F6">
        <w:rPr>
          <w:sz w:val="24"/>
          <w:szCs w:val="24"/>
        </w:rPr>
        <w:t xml:space="preserve">which highlights the expectation to follow the Seven </w:t>
      </w:r>
      <w:r w:rsidR="000C7898">
        <w:rPr>
          <w:sz w:val="24"/>
          <w:szCs w:val="24"/>
        </w:rPr>
        <w:t>Principles of Public Life</w:t>
      </w:r>
      <w:r w:rsidR="007277F6">
        <w:rPr>
          <w:sz w:val="24"/>
          <w:szCs w:val="24"/>
        </w:rPr>
        <w:t>:</w:t>
      </w:r>
    </w:p>
    <w:p w14:paraId="0883874D" w14:textId="77777777" w:rsidR="000C7898" w:rsidRDefault="000C7898" w:rsidP="0099582B">
      <w:pPr>
        <w:ind w:left="851" w:right="995"/>
        <w:rPr>
          <w:sz w:val="24"/>
          <w:szCs w:val="24"/>
        </w:rPr>
      </w:pPr>
    </w:p>
    <w:p w14:paraId="156BF7CA" w14:textId="77777777" w:rsidR="000C7898" w:rsidRPr="000C7898" w:rsidRDefault="000C7898" w:rsidP="000C7898">
      <w:pPr>
        <w:pStyle w:val="Heading4"/>
        <w:ind w:left="1440"/>
        <w:rPr>
          <w:rFonts w:asciiTheme="minorHAnsi" w:hAnsiTheme="minorHAnsi" w:cstheme="minorHAnsi"/>
          <w:color w:val="auto"/>
          <w:sz w:val="24"/>
          <w:szCs w:val="24"/>
        </w:rPr>
      </w:pPr>
      <w:r w:rsidRPr="000C7898">
        <w:rPr>
          <w:rFonts w:asciiTheme="minorHAnsi" w:hAnsiTheme="minorHAnsi" w:cstheme="minorHAnsi"/>
          <w:color w:val="auto"/>
          <w:sz w:val="24"/>
          <w:szCs w:val="24"/>
        </w:rPr>
        <w:t>Selflessness</w:t>
      </w:r>
    </w:p>
    <w:p w14:paraId="6A0DCB75" w14:textId="77777777" w:rsidR="000C7898" w:rsidRPr="000C7898" w:rsidRDefault="000C7898" w:rsidP="000C7898">
      <w:pPr>
        <w:pStyle w:val="ListParagraph"/>
        <w:ind w:left="1440" w:firstLine="0"/>
        <w:rPr>
          <w:rFonts w:asciiTheme="minorHAnsi" w:hAnsiTheme="minorHAnsi" w:cstheme="minorHAnsi"/>
          <w:sz w:val="24"/>
          <w:szCs w:val="24"/>
        </w:rPr>
      </w:pPr>
      <w:r w:rsidRPr="000C7898">
        <w:rPr>
          <w:rFonts w:asciiTheme="minorHAnsi" w:hAnsiTheme="minorHAnsi" w:cstheme="minorHAnsi"/>
          <w:sz w:val="24"/>
          <w:szCs w:val="24"/>
        </w:rPr>
        <w:t>Holders of public office should act solely in terms of the public interest.</w:t>
      </w:r>
    </w:p>
    <w:p w14:paraId="2E4347DC" w14:textId="77777777" w:rsidR="000C7898" w:rsidRPr="000C7898" w:rsidRDefault="000C7898" w:rsidP="000C7898">
      <w:pPr>
        <w:ind w:left="1440" w:hanging="568"/>
        <w:rPr>
          <w:rFonts w:asciiTheme="minorHAnsi" w:hAnsiTheme="minorHAnsi" w:cstheme="minorHAnsi"/>
          <w:b/>
          <w:sz w:val="24"/>
          <w:szCs w:val="24"/>
        </w:rPr>
      </w:pPr>
    </w:p>
    <w:p w14:paraId="66287C2A" w14:textId="77777777" w:rsidR="000C7898" w:rsidRPr="000C7898" w:rsidRDefault="000C7898" w:rsidP="000C7898">
      <w:pPr>
        <w:pStyle w:val="Heading4"/>
        <w:ind w:left="1440"/>
        <w:rPr>
          <w:rFonts w:asciiTheme="minorHAnsi" w:hAnsiTheme="minorHAnsi" w:cstheme="minorHAnsi"/>
          <w:color w:val="auto"/>
          <w:sz w:val="24"/>
          <w:szCs w:val="24"/>
        </w:rPr>
      </w:pPr>
      <w:r w:rsidRPr="000C7898">
        <w:rPr>
          <w:rFonts w:asciiTheme="minorHAnsi" w:hAnsiTheme="minorHAnsi" w:cstheme="minorHAnsi"/>
          <w:color w:val="auto"/>
          <w:sz w:val="24"/>
          <w:szCs w:val="24"/>
        </w:rPr>
        <w:t>Integrity</w:t>
      </w:r>
    </w:p>
    <w:p w14:paraId="3A304EC5" w14:textId="77777777" w:rsidR="000C7898" w:rsidRPr="000C7898" w:rsidRDefault="000C7898" w:rsidP="000C7898">
      <w:pPr>
        <w:pStyle w:val="ListParagraph"/>
        <w:ind w:left="1440" w:right="995" w:firstLine="0"/>
        <w:rPr>
          <w:rFonts w:asciiTheme="minorHAnsi" w:hAnsiTheme="minorHAnsi" w:cstheme="minorHAnsi"/>
          <w:sz w:val="24"/>
          <w:szCs w:val="24"/>
        </w:rPr>
      </w:pPr>
      <w:r w:rsidRPr="000C7898">
        <w:rPr>
          <w:rFonts w:asciiTheme="minorHAnsi" w:hAnsiTheme="minorHAnsi" w:cstheme="minorHAnsi"/>
          <w:sz w:val="24"/>
          <w:szCs w:val="24"/>
        </w:rPr>
        <w:t xml:space="preserve">Holders of public office must avoid placing themselves under any obligation to people or </w:t>
      </w:r>
      <w:proofErr w:type="spellStart"/>
      <w:proofErr w:type="gramStart"/>
      <w:r w:rsidRPr="000C7898">
        <w:rPr>
          <w:rFonts w:asciiTheme="minorHAnsi" w:hAnsiTheme="minorHAnsi" w:cstheme="minorHAnsi"/>
          <w:sz w:val="24"/>
          <w:szCs w:val="24"/>
        </w:rPr>
        <w:t>organisations</w:t>
      </w:r>
      <w:proofErr w:type="spellEnd"/>
      <w:proofErr w:type="gramEnd"/>
      <w:r w:rsidRPr="000C7898">
        <w:rPr>
          <w:rFonts w:asciiTheme="minorHAnsi" w:hAnsiTheme="minorHAnsi" w:cstheme="minorHAnsi"/>
          <w:sz w:val="24"/>
          <w:szCs w:val="24"/>
        </w:rPr>
        <w:t xml:space="preserve"> that might try inappropriately to influence them in their work. They should not act or take decisions in order to gain financial or other material benefits for themselves, their family, or their friends. They must declare and resolve any interests and relationships.</w:t>
      </w:r>
    </w:p>
    <w:p w14:paraId="6A4AAA8A" w14:textId="77777777" w:rsidR="000C7898" w:rsidRPr="000C7898" w:rsidRDefault="000C7898" w:rsidP="000C7898">
      <w:pPr>
        <w:ind w:left="1440" w:right="995" w:hanging="568"/>
        <w:rPr>
          <w:rFonts w:asciiTheme="minorHAnsi" w:hAnsiTheme="minorHAnsi" w:cstheme="minorHAnsi"/>
          <w:b/>
          <w:sz w:val="24"/>
          <w:szCs w:val="24"/>
        </w:rPr>
      </w:pPr>
    </w:p>
    <w:p w14:paraId="4D7D5B34" w14:textId="77777777" w:rsidR="000C7898" w:rsidRPr="000C7898" w:rsidRDefault="000C7898" w:rsidP="000C7898">
      <w:pPr>
        <w:pStyle w:val="Heading4"/>
        <w:ind w:left="1440" w:right="995"/>
        <w:rPr>
          <w:rFonts w:asciiTheme="minorHAnsi" w:hAnsiTheme="minorHAnsi" w:cstheme="minorHAnsi"/>
          <w:color w:val="auto"/>
          <w:sz w:val="24"/>
          <w:szCs w:val="24"/>
        </w:rPr>
      </w:pPr>
      <w:r w:rsidRPr="000C7898">
        <w:rPr>
          <w:rFonts w:asciiTheme="minorHAnsi" w:hAnsiTheme="minorHAnsi" w:cstheme="minorHAnsi"/>
          <w:color w:val="auto"/>
          <w:sz w:val="24"/>
          <w:szCs w:val="24"/>
        </w:rPr>
        <w:t>Objectivity</w:t>
      </w:r>
    </w:p>
    <w:p w14:paraId="5D20C962" w14:textId="77777777" w:rsidR="000C7898" w:rsidRPr="000C7898" w:rsidRDefault="000C7898" w:rsidP="000C7898">
      <w:pPr>
        <w:pStyle w:val="ListParagraph"/>
        <w:ind w:left="1440" w:right="995" w:firstLine="0"/>
        <w:rPr>
          <w:rFonts w:asciiTheme="minorHAnsi" w:hAnsiTheme="minorHAnsi" w:cstheme="minorHAnsi"/>
          <w:sz w:val="24"/>
          <w:szCs w:val="24"/>
        </w:rPr>
      </w:pPr>
      <w:r w:rsidRPr="000C7898">
        <w:rPr>
          <w:rFonts w:asciiTheme="minorHAnsi" w:hAnsiTheme="minorHAnsi" w:cstheme="minorHAnsi"/>
          <w:sz w:val="24"/>
          <w:szCs w:val="24"/>
        </w:rPr>
        <w:t>Holders of public office must act and take decisions impartially, fairly and on merit, using the best evidence and without discrimination or bias.</w:t>
      </w:r>
    </w:p>
    <w:p w14:paraId="4DDA993B" w14:textId="77777777" w:rsidR="000C7898" w:rsidRPr="000C7898" w:rsidRDefault="000C7898" w:rsidP="000C7898">
      <w:pPr>
        <w:ind w:left="1440" w:right="995" w:hanging="568"/>
        <w:rPr>
          <w:rFonts w:asciiTheme="minorHAnsi" w:hAnsiTheme="minorHAnsi" w:cstheme="minorHAnsi"/>
          <w:b/>
          <w:sz w:val="24"/>
          <w:szCs w:val="24"/>
        </w:rPr>
      </w:pPr>
    </w:p>
    <w:p w14:paraId="56354419" w14:textId="77777777" w:rsidR="000C7898" w:rsidRPr="000C7898" w:rsidRDefault="000C7898" w:rsidP="000C7898">
      <w:pPr>
        <w:pStyle w:val="Heading4"/>
        <w:ind w:left="1440" w:right="995"/>
        <w:rPr>
          <w:rFonts w:asciiTheme="minorHAnsi" w:hAnsiTheme="minorHAnsi" w:cstheme="minorHAnsi"/>
          <w:color w:val="auto"/>
          <w:sz w:val="24"/>
          <w:szCs w:val="24"/>
        </w:rPr>
      </w:pPr>
      <w:r w:rsidRPr="000C7898">
        <w:rPr>
          <w:rFonts w:asciiTheme="minorHAnsi" w:hAnsiTheme="minorHAnsi" w:cstheme="minorHAnsi"/>
          <w:color w:val="auto"/>
          <w:sz w:val="24"/>
          <w:szCs w:val="24"/>
        </w:rPr>
        <w:t>Accountability</w:t>
      </w:r>
    </w:p>
    <w:p w14:paraId="548260DA" w14:textId="77777777" w:rsidR="000C7898" w:rsidRPr="000C7898" w:rsidRDefault="000C7898" w:rsidP="000C7898">
      <w:pPr>
        <w:pStyle w:val="ListParagraph"/>
        <w:ind w:left="1440" w:right="995" w:firstLine="0"/>
        <w:rPr>
          <w:rFonts w:asciiTheme="minorHAnsi" w:hAnsiTheme="minorHAnsi" w:cstheme="minorHAnsi"/>
          <w:sz w:val="24"/>
          <w:szCs w:val="24"/>
        </w:rPr>
      </w:pPr>
      <w:r w:rsidRPr="000C7898">
        <w:rPr>
          <w:rFonts w:asciiTheme="minorHAnsi" w:hAnsiTheme="minorHAnsi" w:cstheme="minorHAnsi"/>
          <w:sz w:val="24"/>
          <w:szCs w:val="24"/>
        </w:rPr>
        <w:t>Holders of public office are accountable to the public for their decisions and actions and must submit themselves to the scrutiny necessary to ensure this.</w:t>
      </w:r>
    </w:p>
    <w:p w14:paraId="28CA6902" w14:textId="77777777" w:rsidR="000C7898" w:rsidRPr="000C7898" w:rsidRDefault="000C7898" w:rsidP="000C7898">
      <w:pPr>
        <w:ind w:left="1440" w:right="995" w:hanging="568"/>
        <w:rPr>
          <w:rFonts w:asciiTheme="minorHAnsi" w:hAnsiTheme="minorHAnsi" w:cstheme="minorHAnsi"/>
          <w:b/>
          <w:sz w:val="24"/>
          <w:szCs w:val="24"/>
        </w:rPr>
      </w:pPr>
    </w:p>
    <w:p w14:paraId="782B3516" w14:textId="77777777" w:rsidR="000C7898" w:rsidRPr="000C7898" w:rsidRDefault="000C7898" w:rsidP="000C7898">
      <w:pPr>
        <w:pStyle w:val="Heading4"/>
        <w:ind w:left="1440" w:right="995"/>
        <w:rPr>
          <w:rFonts w:asciiTheme="minorHAnsi" w:hAnsiTheme="minorHAnsi" w:cstheme="minorHAnsi"/>
          <w:color w:val="auto"/>
          <w:sz w:val="24"/>
          <w:szCs w:val="24"/>
        </w:rPr>
      </w:pPr>
      <w:r w:rsidRPr="000C7898">
        <w:rPr>
          <w:rFonts w:asciiTheme="minorHAnsi" w:hAnsiTheme="minorHAnsi" w:cstheme="minorHAnsi"/>
          <w:color w:val="auto"/>
          <w:sz w:val="24"/>
          <w:szCs w:val="24"/>
        </w:rPr>
        <w:t>Openness</w:t>
      </w:r>
    </w:p>
    <w:p w14:paraId="2CA07226" w14:textId="77777777" w:rsidR="000C7898" w:rsidRPr="000C7898" w:rsidRDefault="000C7898" w:rsidP="000C7898">
      <w:pPr>
        <w:pStyle w:val="ListParagraph"/>
        <w:ind w:left="1440" w:right="995" w:firstLine="0"/>
        <w:rPr>
          <w:rFonts w:asciiTheme="minorHAnsi" w:hAnsiTheme="minorHAnsi" w:cstheme="minorHAnsi"/>
          <w:sz w:val="24"/>
          <w:szCs w:val="24"/>
        </w:rPr>
      </w:pPr>
      <w:r w:rsidRPr="000C7898">
        <w:rPr>
          <w:rFonts w:asciiTheme="minorHAnsi" w:hAnsiTheme="minorHAnsi" w:cstheme="minorHAnsi"/>
          <w:sz w:val="24"/>
          <w:szCs w:val="24"/>
        </w:rPr>
        <w:t>Holders of public office should act and take decisions in an open and transparent manner. Information should not be withheld from the public unless there are clear and lawful reasons for so doing.</w:t>
      </w:r>
    </w:p>
    <w:p w14:paraId="2247D7AD" w14:textId="77777777" w:rsidR="000C7898" w:rsidRPr="000C7898" w:rsidRDefault="000C7898" w:rsidP="000C7898">
      <w:pPr>
        <w:ind w:left="1440" w:right="995" w:hanging="568"/>
        <w:rPr>
          <w:rFonts w:asciiTheme="minorHAnsi" w:hAnsiTheme="minorHAnsi" w:cstheme="minorHAnsi"/>
          <w:b/>
          <w:sz w:val="24"/>
          <w:szCs w:val="24"/>
        </w:rPr>
      </w:pPr>
    </w:p>
    <w:p w14:paraId="3929C058" w14:textId="77777777" w:rsidR="000C7898" w:rsidRPr="000C7898" w:rsidRDefault="000C7898" w:rsidP="000C7898">
      <w:pPr>
        <w:pStyle w:val="Heading4"/>
        <w:ind w:left="1440" w:right="995"/>
        <w:rPr>
          <w:rFonts w:asciiTheme="minorHAnsi" w:hAnsiTheme="minorHAnsi" w:cstheme="minorHAnsi"/>
          <w:color w:val="auto"/>
          <w:sz w:val="24"/>
          <w:szCs w:val="24"/>
        </w:rPr>
      </w:pPr>
      <w:r w:rsidRPr="000C7898">
        <w:rPr>
          <w:rFonts w:asciiTheme="minorHAnsi" w:hAnsiTheme="minorHAnsi" w:cstheme="minorHAnsi"/>
          <w:color w:val="auto"/>
          <w:sz w:val="24"/>
          <w:szCs w:val="24"/>
        </w:rPr>
        <w:t>Honesty</w:t>
      </w:r>
    </w:p>
    <w:p w14:paraId="11C4C82A" w14:textId="77777777" w:rsidR="000C7898" w:rsidRPr="000C7898" w:rsidRDefault="000C7898" w:rsidP="000C7898">
      <w:pPr>
        <w:pStyle w:val="ListParagraph"/>
        <w:ind w:left="1440" w:right="995" w:firstLine="0"/>
        <w:rPr>
          <w:rFonts w:asciiTheme="minorHAnsi" w:hAnsiTheme="minorHAnsi" w:cstheme="minorHAnsi"/>
          <w:sz w:val="24"/>
          <w:szCs w:val="24"/>
        </w:rPr>
      </w:pPr>
      <w:r w:rsidRPr="000C7898">
        <w:rPr>
          <w:rFonts w:asciiTheme="minorHAnsi" w:hAnsiTheme="minorHAnsi" w:cstheme="minorHAnsi"/>
          <w:sz w:val="24"/>
          <w:szCs w:val="24"/>
        </w:rPr>
        <w:t>Holders of public office should be truthful.</w:t>
      </w:r>
    </w:p>
    <w:p w14:paraId="453F9EB7" w14:textId="77777777" w:rsidR="000C7898" w:rsidRPr="000C7898" w:rsidRDefault="000C7898" w:rsidP="000C7898">
      <w:pPr>
        <w:ind w:left="1440" w:right="995" w:hanging="568"/>
        <w:rPr>
          <w:rFonts w:asciiTheme="minorHAnsi" w:hAnsiTheme="minorHAnsi" w:cstheme="minorHAnsi"/>
          <w:b/>
          <w:sz w:val="24"/>
          <w:szCs w:val="24"/>
        </w:rPr>
      </w:pPr>
    </w:p>
    <w:p w14:paraId="34B8B9CF" w14:textId="77777777" w:rsidR="000C7898" w:rsidRPr="000C7898" w:rsidRDefault="000C7898" w:rsidP="000C7898">
      <w:pPr>
        <w:pStyle w:val="Heading4"/>
        <w:ind w:left="1440" w:right="995"/>
        <w:rPr>
          <w:rFonts w:asciiTheme="minorHAnsi" w:hAnsiTheme="minorHAnsi" w:cstheme="minorHAnsi"/>
          <w:color w:val="auto"/>
          <w:sz w:val="24"/>
          <w:szCs w:val="24"/>
        </w:rPr>
      </w:pPr>
      <w:r w:rsidRPr="000C7898">
        <w:rPr>
          <w:rFonts w:asciiTheme="minorHAnsi" w:hAnsiTheme="minorHAnsi" w:cstheme="minorHAnsi"/>
          <w:color w:val="auto"/>
          <w:sz w:val="24"/>
          <w:szCs w:val="24"/>
        </w:rPr>
        <w:t>Leadership</w:t>
      </w:r>
    </w:p>
    <w:p w14:paraId="2DBD002F" w14:textId="77777777" w:rsidR="000C7898" w:rsidRPr="000C7898" w:rsidRDefault="000C7898" w:rsidP="000C7898">
      <w:pPr>
        <w:pStyle w:val="ListParagraph"/>
        <w:ind w:left="1440" w:right="995" w:firstLine="0"/>
        <w:rPr>
          <w:rFonts w:asciiTheme="minorHAnsi" w:hAnsiTheme="minorHAnsi" w:cstheme="minorHAnsi"/>
          <w:sz w:val="24"/>
          <w:szCs w:val="24"/>
        </w:rPr>
      </w:pPr>
      <w:r w:rsidRPr="000C7898">
        <w:rPr>
          <w:rFonts w:asciiTheme="minorHAnsi" w:hAnsiTheme="minorHAnsi" w:cstheme="minorHAnsi"/>
          <w:sz w:val="24"/>
          <w:szCs w:val="24"/>
        </w:rPr>
        <w:t xml:space="preserve">Holders of public office should exhibit these principles in their own </w:t>
      </w:r>
      <w:proofErr w:type="spellStart"/>
      <w:r w:rsidRPr="000C7898">
        <w:rPr>
          <w:rFonts w:asciiTheme="minorHAnsi" w:hAnsiTheme="minorHAnsi" w:cstheme="minorHAnsi"/>
          <w:sz w:val="24"/>
          <w:szCs w:val="24"/>
        </w:rPr>
        <w:t>behaviour</w:t>
      </w:r>
      <w:proofErr w:type="spellEnd"/>
      <w:r w:rsidRPr="000C7898">
        <w:rPr>
          <w:rFonts w:asciiTheme="minorHAnsi" w:hAnsiTheme="minorHAnsi" w:cstheme="minorHAnsi"/>
          <w:sz w:val="24"/>
          <w:szCs w:val="24"/>
        </w:rPr>
        <w:t xml:space="preserve">. They should actively promote and robustly support the principles and be willing to challenge poor </w:t>
      </w:r>
      <w:proofErr w:type="spellStart"/>
      <w:r w:rsidRPr="000C7898">
        <w:rPr>
          <w:rFonts w:asciiTheme="minorHAnsi" w:hAnsiTheme="minorHAnsi" w:cstheme="minorHAnsi"/>
          <w:sz w:val="24"/>
          <w:szCs w:val="24"/>
        </w:rPr>
        <w:t>behaviour</w:t>
      </w:r>
      <w:proofErr w:type="spellEnd"/>
      <w:r w:rsidRPr="000C7898">
        <w:rPr>
          <w:rFonts w:asciiTheme="minorHAnsi" w:hAnsiTheme="minorHAnsi" w:cstheme="minorHAnsi"/>
          <w:sz w:val="24"/>
          <w:szCs w:val="24"/>
        </w:rPr>
        <w:t xml:space="preserve"> wherever it occurs.</w:t>
      </w:r>
    </w:p>
    <w:p w14:paraId="3F0A9E69" w14:textId="77777777" w:rsidR="000C7898" w:rsidRDefault="000C7898" w:rsidP="000C7898">
      <w:pPr>
        <w:ind w:left="1145" w:right="995"/>
        <w:rPr>
          <w:sz w:val="24"/>
          <w:szCs w:val="24"/>
        </w:rPr>
      </w:pPr>
    </w:p>
    <w:p w14:paraId="79F75324" w14:textId="77777777" w:rsidR="007277F6" w:rsidRDefault="007277F6" w:rsidP="0099582B">
      <w:pPr>
        <w:ind w:left="851" w:right="995"/>
        <w:rPr>
          <w:sz w:val="24"/>
          <w:szCs w:val="24"/>
          <w:u w:val="single"/>
        </w:rPr>
      </w:pPr>
    </w:p>
    <w:p w14:paraId="654A81B4" w14:textId="77777777" w:rsidR="000B6E9E" w:rsidRPr="00CC2CE4" w:rsidRDefault="000B6E9E" w:rsidP="0099582B">
      <w:pPr>
        <w:ind w:left="851" w:right="995"/>
        <w:rPr>
          <w:sz w:val="24"/>
          <w:szCs w:val="24"/>
        </w:rPr>
      </w:pPr>
    </w:p>
    <w:p w14:paraId="765EC043" w14:textId="7EF85646" w:rsidR="000B6E9E" w:rsidRDefault="00B37EB2" w:rsidP="00BB5043">
      <w:pPr>
        <w:pStyle w:val="Heading1"/>
        <w:ind w:left="851" w:right="995"/>
      </w:pPr>
      <w:r>
        <w:t>Meeting Etiquette</w:t>
      </w:r>
    </w:p>
    <w:p w14:paraId="171C9E95" w14:textId="1039651C" w:rsidR="00EF0BE2" w:rsidRDefault="00EF0BE2" w:rsidP="00BB5043">
      <w:pPr>
        <w:pStyle w:val="Heading1"/>
        <w:ind w:left="851" w:right="995"/>
        <w:rPr>
          <w:b w:val="0"/>
          <w:bCs w:val="0"/>
        </w:rPr>
      </w:pPr>
      <w:r w:rsidRPr="00DD4142">
        <w:rPr>
          <w:b w:val="0"/>
          <w:bCs w:val="0"/>
        </w:rPr>
        <w:t xml:space="preserve">Meetings are held in accordance </w:t>
      </w:r>
      <w:proofErr w:type="gramStart"/>
      <w:r w:rsidRPr="00DD4142">
        <w:rPr>
          <w:b w:val="0"/>
          <w:bCs w:val="0"/>
        </w:rPr>
        <w:t>with ’s</w:t>
      </w:r>
      <w:proofErr w:type="gramEnd"/>
      <w:r w:rsidRPr="00DD4142">
        <w:rPr>
          <w:b w:val="0"/>
          <w:bCs w:val="0"/>
        </w:rPr>
        <w:t xml:space="preserve"> adopted Standing Orders. </w:t>
      </w:r>
      <w:r w:rsidR="0003640F" w:rsidRPr="00DD4142">
        <w:rPr>
          <w:b w:val="0"/>
          <w:bCs w:val="0"/>
        </w:rPr>
        <w:t xml:space="preserve">They provide a framework regarding the formalities, </w:t>
      </w:r>
      <w:r w:rsidR="004E1E1B" w:rsidRPr="00DD4142">
        <w:rPr>
          <w:b w:val="0"/>
          <w:bCs w:val="0"/>
        </w:rPr>
        <w:t xml:space="preserve">order, duration and decision-making </w:t>
      </w:r>
      <w:r w:rsidR="00A13139" w:rsidRPr="00DD4142">
        <w:rPr>
          <w:b w:val="0"/>
          <w:bCs w:val="0"/>
        </w:rPr>
        <w:t>processes</w:t>
      </w:r>
      <w:r w:rsidR="004E1E1B" w:rsidRPr="00DD4142">
        <w:rPr>
          <w:b w:val="0"/>
          <w:bCs w:val="0"/>
        </w:rPr>
        <w:t xml:space="preserve"> of meetings. All members are provided with </w:t>
      </w:r>
      <w:r w:rsidR="009621E3" w:rsidRPr="00DD4142">
        <w:rPr>
          <w:b w:val="0"/>
          <w:bCs w:val="0"/>
        </w:rPr>
        <w:t>a copy of the Standing Orders</w:t>
      </w:r>
      <w:r w:rsidR="00DD4142" w:rsidRPr="00DD4142">
        <w:rPr>
          <w:b w:val="0"/>
          <w:bCs w:val="0"/>
        </w:rPr>
        <w:t xml:space="preserve"> and it is available on </w:t>
      </w:r>
      <w:proofErr w:type="gramStart"/>
      <w:r w:rsidR="00DD4142" w:rsidRPr="00DD4142">
        <w:rPr>
          <w:b w:val="0"/>
          <w:bCs w:val="0"/>
        </w:rPr>
        <w:t xml:space="preserve">the  </w:t>
      </w:r>
      <w:proofErr w:type="spellStart"/>
      <w:r w:rsidR="00DD4142" w:rsidRPr="00DD4142">
        <w:rPr>
          <w:b w:val="0"/>
          <w:bCs w:val="0"/>
        </w:rPr>
        <w:t>website</w:t>
      </w:r>
      <w:r w:rsidR="00465AE4">
        <w:rPr>
          <w:b w:val="0"/>
          <w:bCs w:val="0"/>
        </w:rPr>
        <w:t>xxxxxxx</w:t>
      </w:r>
      <w:proofErr w:type="spellEnd"/>
      <w:proofErr w:type="gramEnd"/>
    </w:p>
    <w:p w14:paraId="6B2BBB9D" w14:textId="77777777" w:rsidR="00376C29" w:rsidRDefault="00376C29" w:rsidP="00BB5043">
      <w:pPr>
        <w:pStyle w:val="Heading1"/>
        <w:ind w:left="851" w:right="995"/>
        <w:rPr>
          <w:b w:val="0"/>
          <w:bCs w:val="0"/>
        </w:rPr>
      </w:pPr>
    </w:p>
    <w:p w14:paraId="0EF03E7C" w14:textId="163D6B2E" w:rsidR="00376C29" w:rsidRDefault="00376C29" w:rsidP="00BB5043">
      <w:pPr>
        <w:pStyle w:val="Heading1"/>
        <w:ind w:left="851" w:right="995"/>
        <w:rPr>
          <w:b w:val="0"/>
          <w:bCs w:val="0"/>
        </w:rPr>
      </w:pPr>
      <w:r>
        <w:rPr>
          <w:b w:val="0"/>
          <w:bCs w:val="0"/>
        </w:rPr>
        <w:t xml:space="preserve">In order to support the Standing Orders, this protocol sets out how members </w:t>
      </w:r>
      <w:r w:rsidR="00717CF8">
        <w:rPr>
          <w:b w:val="0"/>
          <w:bCs w:val="0"/>
        </w:rPr>
        <w:t>should behave in meetings:</w:t>
      </w:r>
    </w:p>
    <w:p w14:paraId="7FFC9B72" w14:textId="77777777" w:rsidR="00717CF8" w:rsidRDefault="00717CF8" w:rsidP="00BB5043">
      <w:pPr>
        <w:pStyle w:val="Heading1"/>
        <w:ind w:left="851" w:right="995"/>
        <w:rPr>
          <w:b w:val="0"/>
          <w:bCs w:val="0"/>
        </w:rPr>
      </w:pPr>
    </w:p>
    <w:p w14:paraId="0E1A05F5" w14:textId="04F16EFF" w:rsidR="00717CF8" w:rsidRDefault="00717CF8" w:rsidP="00717CF8">
      <w:pPr>
        <w:pStyle w:val="Heading1"/>
        <w:numPr>
          <w:ilvl w:val="0"/>
          <w:numId w:val="22"/>
        </w:numPr>
        <w:ind w:right="995"/>
        <w:rPr>
          <w:b w:val="0"/>
          <w:bCs w:val="0"/>
        </w:rPr>
      </w:pPr>
      <w:r>
        <w:rPr>
          <w:b w:val="0"/>
          <w:bCs w:val="0"/>
        </w:rPr>
        <w:t>Be polite</w:t>
      </w:r>
    </w:p>
    <w:p w14:paraId="3B6DDD17" w14:textId="194936B8" w:rsidR="00717CF8" w:rsidRDefault="0006129E" w:rsidP="00717CF8">
      <w:pPr>
        <w:pStyle w:val="Heading1"/>
        <w:ind w:left="1211" w:right="995"/>
        <w:rPr>
          <w:b w:val="0"/>
          <w:bCs w:val="0"/>
        </w:rPr>
      </w:pPr>
      <w:r>
        <w:rPr>
          <w:b w:val="0"/>
          <w:bCs w:val="0"/>
        </w:rPr>
        <w:t>Take turns in speaking, raise your hand to speak and speak when invited to do so by the Chair. Do not hold side discussions when a meeting is in progress.</w:t>
      </w:r>
    </w:p>
    <w:p w14:paraId="7EB00C8C" w14:textId="7C16E94D" w:rsidR="00644ECA" w:rsidRDefault="00644ECA" w:rsidP="00644ECA">
      <w:pPr>
        <w:pStyle w:val="Heading1"/>
        <w:numPr>
          <w:ilvl w:val="0"/>
          <w:numId w:val="22"/>
        </w:numPr>
        <w:ind w:right="995"/>
        <w:rPr>
          <w:b w:val="0"/>
          <w:bCs w:val="0"/>
        </w:rPr>
      </w:pPr>
      <w:r>
        <w:rPr>
          <w:b w:val="0"/>
          <w:bCs w:val="0"/>
        </w:rPr>
        <w:t>Be considerate</w:t>
      </w:r>
    </w:p>
    <w:p w14:paraId="457EAE7A" w14:textId="6F5BEE6B" w:rsidR="00644ECA" w:rsidRDefault="00644ECA" w:rsidP="00644ECA">
      <w:pPr>
        <w:pStyle w:val="Heading1"/>
        <w:ind w:left="1211" w:right="995"/>
        <w:rPr>
          <w:b w:val="0"/>
          <w:bCs w:val="0"/>
        </w:rPr>
      </w:pPr>
      <w:r>
        <w:rPr>
          <w:b w:val="0"/>
          <w:bCs w:val="0"/>
        </w:rPr>
        <w:t xml:space="preserve">When in </w:t>
      </w:r>
      <w:r w:rsidR="005B1771">
        <w:rPr>
          <w:b w:val="0"/>
          <w:bCs w:val="0"/>
        </w:rPr>
        <w:t>meetings</w:t>
      </w:r>
      <w:r>
        <w:rPr>
          <w:b w:val="0"/>
          <w:bCs w:val="0"/>
        </w:rPr>
        <w:t xml:space="preserve">, </w:t>
      </w:r>
      <w:r w:rsidR="00D30758">
        <w:rPr>
          <w:b w:val="0"/>
          <w:bCs w:val="0"/>
        </w:rPr>
        <w:t>be attentive to your body language</w:t>
      </w:r>
      <w:r w:rsidR="005B1771">
        <w:rPr>
          <w:b w:val="0"/>
          <w:bCs w:val="0"/>
        </w:rPr>
        <w:t>. Speak clearly and considerately when addressing others.</w:t>
      </w:r>
    </w:p>
    <w:p w14:paraId="24B44CBF" w14:textId="3EF00B4F" w:rsidR="0006129E" w:rsidRDefault="00273E17" w:rsidP="0006129E">
      <w:pPr>
        <w:pStyle w:val="Heading1"/>
        <w:numPr>
          <w:ilvl w:val="0"/>
          <w:numId w:val="22"/>
        </w:numPr>
        <w:ind w:right="995"/>
        <w:rPr>
          <w:b w:val="0"/>
          <w:bCs w:val="0"/>
        </w:rPr>
      </w:pPr>
      <w:r>
        <w:rPr>
          <w:b w:val="0"/>
          <w:bCs w:val="0"/>
        </w:rPr>
        <w:t>Be precise</w:t>
      </w:r>
    </w:p>
    <w:p w14:paraId="7591AA23" w14:textId="49EA78EA" w:rsidR="00273E17" w:rsidRPr="00465AE4" w:rsidRDefault="00273E17" w:rsidP="00273E17">
      <w:pPr>
        <w:pStyle w:val="Heading1"/>
        <w:ind w:left="1211" w:right="995"/>
        <w:rPr>
          <w:b w:val="0"/>
          <w:bCs w:val="0"/>
          <w:color w:val="FF0000"/>
        </w:rPr>
      </w:pPr>
      <w:r>
        <w:rPr>
          <w:b w:val="0"/>
          <w:bCs w:val="0"/>
        </w:rPr>
        <w:t>Remain on topic</w:t>
      </w:r>
      <w:r w:rsidR="004F0D89">
        <w:rPr>
          <w:b w:val="0"/>
          <w:bCs w:val="0"/>
        </w:rPr>
        <w:t>. A</w:t>
      </w:r>
      <w:r>
        <w:rPr>
          <w:b w:val="0"/>
          <w:bCs w:val="0"/>
        </w:rPr>
        <w:t xml:space="preserve">gendas must be </w:t>
      </w:r>
      <w:r w:rsidR="004F0D89">
        <w:rPr>
          <w:b w:val="0"/>
          <w:bCs w:val="0"/>
        </w:rPr>
        <w:t>followed,</w:t>
      </w:r>
      <w:r>
        <w:rPr>
          <w:b w:val="0"/>
          <w:bCs w:val="0"/>
        </w:rPr>
        <w:t xml:space="preserve"> and </w:t>
      </w:r>
      <w:r w:rsidR="00EA4AFC">
        <w:rPr>
          <w:b w:val="0"/>
          <w:bCs w:val="0"/>
        </w:rPr>
        <w:t xml:space="preserve">agendas are agreed between the Chair and Town Clerk/relevant officer. </w:t>
      </w:r>
      <w:bookmarkStart w:id="0" w:name="_GoBack"/>
      <w:r w:rsidR="00A0452E" w:rsidRPr="00465AE4">
        <w:rPr>
          <w:b w:val="0"/>
          <w:bCs w:val="0"/>
          <w:color w:val="FF0000"/>
        </w:rPr>
        <w:t xml:space="preserve">Motions for debate can be submitted to the Town Clerk using the </w:t>
      </w:r>
      <w:r w:rsidR="00320EE1" w:rsidRPr="00465AE4">
        <w:rPr>
          <w:b w:val="0"/>
          <w:bCs w:val="0"/>
          <w:color w:val="FF0000"/>
        </w:rPr>
        <w:t>Motion Request Form.</w:t>
      </w:r>
    </w:p>
    <w:bookmarkEnd w:id="0"/>
    <w:p w14:paraId="3CD74663" w14:textId="51191189" w:rsidR="00320EE1" w:rsidRDefault="002F5C31" w:rsidP="00320EE1">
      <w:pPr>
        <w:pStyle w:val="Heading1"/>
        <w:numPr>
          <w:ilvl w:val="0"/>
          <w:numId w:val="22"/>
        </w:numPr>
        <w:ind w:right="995"/>
        <w:rPr>
          <w:b w:val="0"/>
          <w:bCs w:val="0"/>
        </w:rPr>
      </w:pPr>
      <w:r>
        <w:rPr>
          <w:b w:val="0"/>
          <w:bCs w:val="0"/>
        </w:rPr>
        <w:t>Be prepared</w:t>
      </w:r>
    </w:p>
    <w:p w14:paraId="4B6F3F9B" w14:textId="1BEDF7FC" w:rsidR="002F5C31" w:rsidRDefault="002F5C31" w:rsidP="002F5C31">
      <w:pPr>
        <w:pStyle w:val="Heading1"/>
        <w:ind w:left="1211" w:right="995"/>
        <w:rPr>
          <w:b w:val="0"/>
          <w:bCs w:val="0"/>
        </w:rPr>
      </w:pPr>
      <w:r>
        <w:rPr>
          <w:b w:val="0"/>
          <w:bCs w:val="0"/>
        </w:rPr>
        <w:t>Good decision-making is based on meaningful contribution and debate.</w:t>
      </w:r>
      <w:r w:rsidR="006B602B">
        <w:rPr>
          <w:b w:val="0"/>
          <w:bCs w:val="0"/>
        </w:rPr>
        <w:t xml:space="preserve"> Members should thoroughly review all materials provided in advance of a meeting, including the agenda and supplementary documents.</w:t>
      </w:r>
    </w:p>
    <w:p w14:paraId="150085BC" w14:textId="43067EC1" w:rsidR="00FF103D" w:rsidRDefault="00FF103D" w:rsidP="00FF103D">
      <w:pPr>
        <w:pStyle w:val="Heading1"/>
        <w:numPr>
          <w:ilvl w:val="0"/>
          <w:numId w:val="22"/>
        </w:numPr>
        <w:ind w:right="995"/>
        <w:rPr>
          <w:b w:val="0"/>
          <w:bCs w:val="0"/>
        </w:rPr>
      </w:pPr>
      <w:r>
        <w:rPr>
          <w:b w:val="0"/>
          <w:bCs w:val="0"/>
        </w:rPr>
        <w:t>Be punctual</w:t>
      </w:r>
    </w:p>
    <w:p w14:paraId="1ACED4E6" w14:textId="6CF82EFC" w:rsidR="00FF103D" w:rsidRDefault="00FF103D" w:rsidP="00FF103D">
      <w:pPr>
        <w:pStyle w:val="Heading1"/>
        <w:ind w:left="1211" w:right="995"/>
        <w:rPr>
          <w:b w:val="0"/>
          <w:bCs w:val="0"/>
        </w:rPr>
      </w:pPr>
      <w:r>
        <w:rPr>
          <w:b w:val="0"/>
          <w:bCs w:val="0"/>
        </w:rPr>
        <w:t>It is beneficial for members to arrive 1</w:t>
      </w:r>
      <w:r w:rsidR="00B05A2A">
        <w:rPr>
          <w:b w:val="0"/>
          <w:bCs w:val="0"/>
        </w:rPr>
        <w:t xml:space="preserve">0-15 minutes before the meeting starts, </w:t>
      </w:r>
      <w:proofErr w:type="spellStart"/>
      <w:proofErr w:type="gramStart"/>
      <w:r w:rsidR="00B05A2A">
        <w:rPr>
          <w:b w:val="0"/>
          <w:bCs w:val="0"/>
        </w:rPr>
        <w:t>an</w:t>
      </w:r>
      <w:proofErr w:type="spellEnd"/>
      <w:proofErr w:type="gramEnd"/>
      <w:r w:rsidR="00B05A2A">
        <w:rPr>
          <w:b w:val="0"/>
          <w:bCs w:val="0"/>
        </w:rPr>
        <w:t xml:space="preserve"> to stay for the duration of the meeting. If </w:t>
      </w:r>
      <w:r w:rsidR="007C6EC3">
        <w:rPr>
          <w:b w:val="0"/>
          <w:bCs w:val="0"/>
        </w:rPr>
        <w:t xml:space="preserve">you are going to be late, please advise the relevant officer prior to the meeting and if you must leave prior to the anticipated finish time, please make this known </w:t>
      </w:r>
      <w:r w:rsidR="000A70E5">
        <w:rPr>
          <w:b w:val="0"/>
          <w:bCs w:val="0"/>
        </w:rPr>
        <w:t>before the meeting commences.</w:t>
      </w:r>
    </w:p>
    <w:p w14:paraId="3CEAB228" w14:textId="4FDE7FAA" w:rsidR="000A70E5" w:rsidRDefault="000A70E5" w:rsidP="000A70E5">
      <w:pPr>
        <w:pStyle w:val="Heading1"/>
        <w:ind w:left="0" w:right="995"/>
        <w:rPr>
          <w:b w:val="0"/>
          <w:bCs w:val="0"/>
        </w:rPr>
      </w:pPr>
      <w:r>
        <w:rPr>
          <w:b w:val="0"/>
          <w:bCs w:val="0"/>
        </w:rPr>
        <w:tab/>
      </w:r>
    </w:p>
    <w:p w14:paraId="663AB632" w14:textId="7CF7C003" w:rsidR="000A70E5" w:rsidRDefault="000A70E5" w:rsidP="000A70E5">
      <w:pPr>
        <w:pStyle w:val="Heading1"/>
        <w:ind w:left="0" w:right="995"/>
        <w:rPr>
          <w:b w:val="0"/>
          <w:bCs w:val="0"/>
        </w:rPr>
      </w:pPr>
      <w:r>
        <w:rPr>
          <w:b w:val="0"/>
          <w:bCs w:val="0"/>
        </w:rPr>
        <w:tab/>
      </w:r>
      <w:r w:rsidRPr="000A70E5">
        <w:rPr>
          <w:b w:val="0"/>
          <w:bCs w:val="0"/>
          <w:u w:val="single"/>
        </w:rPr>
        <w:t>Mobile Phones</w:t>
      </w:r>
      <w:r>
        <w:rPr>
          <w:b w:val="0"/>
          <w:bCs w:val="0"/>
          <w:u w:val="single"/>
        </w:rPr>
        <w:br/>
      </w:r>
      <w:r>
        <w:rPr>
          <w:b w:val="0"/>
          <w:bCs w:val="0"/>
        </w:rPr>
        <w:tab/>
      </w:r>
      <w:r w:rsidR="0012016E">
        <w:rPr>
          <w:b w:val="0"/>
          <w:bCs w:val="0"/>
        </w:rPr>
        <w:t xml:space="preserve">Mobile phones are not </w:t>
      </w:r>
      <w:r w:rsidR="00E87DEF">
        <w:rPr>
          <w:b w:val="0"/>
          <w:bCs w:val="0"/>
        </w:rPr>
        <w:t>permissible</w:t>
      </w:r>
      <w:r w:rsidR="0012016E">
        <w:rPr>
          <w:b w:val="0"/>
          <w:bCs w:val="0"/>
        </w:rPr>
        <w:t xml:space="preserve"> as a viewing device. </w:t>
      </w:r>
    </w:p>
    <w:p w14:paraId="3C87A892" w14:textId="34AD95AB" w:rsidR="0012016E" w:rsidRDefault="0012016E" w:rsidP="000A70E5">
      <w:pPr>
        <w:pStyle w:val="Heading1"/>
        <w:ind w:left="0" w:right="995"/>
        <w:rPr>
          <w:b w:val="0"/>
          <w:bCs w:val="0"/>
        </w:rPr>
      </w:pPr>
      <w:r>
        <w:rPr>
          <w:b w:val="0"/>
          <w:bCs w:val="0"/>
        </w:rPr>
        <w:tab/>
        <w:t xml:space="preserve">Mobile phones should be switched off </w:t>
      </w:r>
      <w:r w:rsidR="003A5DDA">
        <w:rPr>
          <w:b w:val="0"/>
          <w:bCs w:val="0"/>
        </w:rPr>
        <w:t xml:space="preserve">or </w:t>
      </w:r>
      <w:r w:rsidR="00E87DEF">
        <w:rPr>
          <w:b w:val="0"/>
          <w:bCs w:val="0"/>
        </w:rPr>
        <w:t>to</w:t>
      </w:r>
      <w:r w:rsidR="003A5DDA">
        <w:rPr>
          <w:b w:val="0"/>
          <w:bCs w:val="0"/>
        </w:rPr>
        <w:t xml:space="preserve"> silent during the meeting. </w:t>
      </w:r>
    </w:p>
    <w:p w14:paraId="74AB6110" w14:textId="77777777" w:rsidR="00327292" w:rsidRDefault="00327292" w:rsidP="000A70E5">
      <w:pPr>
        <w:pStyle w:val="Heading1"/>
        <w:ind w:left="0" w:right="995"/>
        <w:rPr>
          <w:b w:val="0"/>
          <w:bCs w:val="0"/>
        </w:rPr>
      </w:pPr>
    </w:p>
    <w:p w14:paraId="355AEBCA" w14:textId="721D82DD" w:rsidR="00327292" w:rsidRPr="00327292" w:rsidRDefault="00327292" w:rsidP="000A70E5">
      <w:pPr>
        <w:pStyle w:val="Heading1"/>
        <w:ind w:left="0" w:right="995"/>
      </w:pPr>
      <w:r>
        <w:rPr>
          <w:b w:val="0"/>
          <w:bCs w:val="0"/>
        </w:rPr>
        <w:tab/>
      </w:r>
      <w:r w:rsidRPr="00327292">
        <w:t>Civility and Respect Pledge</w:t>
      </w:r>
    </w:p>
    <w:p w14:paraId="2F1597A6" w14:textId="42E8B2BA" w:rsidR="00327292" w:rsidRDefault="004E54CC" w:rsidP="00687A24">
      <w:pPr>
        <w:pStyle w:val="Heading1"/>
        <w:ind w:left="720" w:right="995"/>
        <w:rPr>
          <w:rFonts w:asciiTheme="minorHAnsi" w:hAnsiTheme="minorHAnsi" w:cstheme="minorHAnsi"/>
          <w:b w:val="0"/>
          <w:bCs w:val="0"/>
          <w:color w:val="000000"/>
        </w:rPr>
      </w:pPr>
      <w:r>
        <w:rPr>
          <w:b w:val="0"/>
          <w:bCs w:val="0"/>
        </w:rPr>
        <w:t xml:space="preserve"> has signed the ‘Civility and Respect’ Pledge, </w:t>
      </w:r>
      <w:r w:rsidR="00687A24">
        <w:rPr>
          <w:b w:val="0"/>
          <w:bCs w:val="0"/>
        </w:rPr>
        <w:t xml:space="preserve">demonstrating </w:t>
      </w:r>
      <w:r w:rsidR="00687A24" w:rsidRPr="005B1771">
        <w:rPr>
          <w:rFonts w:asciiTheme="minorHAnsi" w:hAnsiTheme="minorHAnsi" w:cstheme="minorHAnsi"/>
          <w:b w:val="0"/>
          <w:bCs w:val="0"/>
          <w:color w:val="000000"/>
        </w:rPr>
        <w:t xml:space="preserve">that it is committed to treating </w:t>
      </w:r>
      <w:r w:rsidR="000B460A">
        <w:rPr>
          <w:rFonts w:asciiTheme="minorHAnsi" w:hAnsiTheme="minorHAnsi" w:cstheme="minorHAnsi"/>
          <w:b w:val="0"/>
          <w:bCs w:val="0"/>
          <w:color w:val="000000"/>
        </w:rPr>
        <w:t>members</w:t>
      </w:r>
      <w:r w:rsidR="00687A24" w:rsidRPr="005B1771">
        <w:rPr>
          <w:rFonts w:asciiTheme="minorHAnsi" w:hAnsiTheme="minorHAnsi" w:cstheme="minorHAnsi"/>
          <w:b w:val="0"/>
          <w:bCs w:val="0"/>
          <w:color w:val="000000"/>
        </w:rPr>
        <w:t xml:space="preserve">, clerks, employees, members of the public, representatives of partner </w:t>
      </w:r>
      <w:proofErr w:type="spellStart"/>
      <w:r w:rsidR="00687A24" w:rsidRPr="005B1771">
        <w:rPr>
          <w:rFonts w:asciiTheme="minorHAnsi" w:hAnsiTheme="minorHAnsi" w:cstheme="minorHAnsi"/>
          <w:b w:val="0"/>
          <w:bCs w:val="0"/>
          <w:color w:val="000000"/>
        </w:rPr>
        <w:t>organisations</w:t>
      </w:r>
      <w:proofErr w:type="spellEnd"/>
      <w:r w:rsidR="00687A24" w:rsidRPr="005B1771">
        <w:rPr>
          <w:rFonts w:asciiTheme="minorHAnsi" w:hAnsiTheme="minorHAnsi" w:cstheme="minorHAnsi"/>
          <w:b w:val="0"/>
          <w:bCs w:val="0"/>
          <w:color w:val="000000"/>
        </w:rPr>
        <w:t>, and volunteers, with civility and respect in their role.</w:t>
      </w:r>
      <w:r w:rsidR="005B1771">
        <w:rPr>
          <w:rFonts w:asciiTheme="minorHAnsi" w:hAnsiTheme="minorHAnsi" w:cstheme="minorHAnsi"/>
          <w:b w:val="0"/>
          <w:bCs w:val="0"/>
          <w:color w:val="000000"/>
        </w:rPr>
        <w:t xml:space="preserve"> </w:t>
      </w:r>
    </w:p>
    <w:p w14:paraId="5F1F3EC2" w14:textId="77777777" w:rsidR="004660C1" w:rsidRDefault="004660C1" w:rsidP="00687A24">
      <w:pPr>
        <w:pStyle w:val="Heading1"/>
        <w:ind w:left="720" w:right="995"/>
        <w:rPr>
          <w:b w:val="0"/>
          <w:bCs w:val="0"/>
        </w:rPr>
      </w:pPr>
    </w:p>
    <w:p w14:paraId="1493551A" w14:textId="77777777" w:rsidR="004660C1" w:rsidRPr="005B1771" w:rsidRDefault="004660C1" w:rsidP="00687A24">
      <w:pPr>
        <w:pStyle w:val="Heading1"/>
        <w:ind w:left="720" w:right="995"/>
        <w:rPr>
          <w:b w:val="0"/>
          <w:bCs w:val="0"/>
        </w:rPr>
      </w:pPr>
    </w:p>
    <w:p w14:paraId="6CFA538D" w14:textId="51A62D17" w:rsidR="000A70E5" w:rsidRPr="000A70E5" w:rsidRDefault="000A70E5" w:rsidP="000A70E5">
      <w:pPr>
        <w:pStyle w:val="Heading1"/>
        <w:ind w:left="0" w:right="995"/>
        <w:rPr>
          <w:b w:val="0"/>
          <w:bCs w:val="0"/>
          <w:u w:val="single"/>
        </w:rPr>
      </w:pPr>
    </w:p>
    <w:p w14:paraId="44B61ADC" w14:textId="13C49DE0" w:rsidR="004660C1" w:rsidRPr="004660C1" w:rsidRDefault="000B460A" w:rsidP="000B460A">
      <w:pPr>
        <w:pStyle w:val="Heading1"/>
        <w:ind w:left="1418" w:right="995"/>
        <w:rPr>
          <w:b w:val="0"/>
          <w:bCs w:val="0"/>
        </w:rPr>
      </w:pPr>
      <w:r>
        <w:t xml:space="preserve">Pre-determination </w:t>
      </w:r>
      <w:r>
        <w:br/>
      </w:r>
      <w:r w:rsidRPr="004660C1">
        <w:rPr>
          <w:b w:val="0"/>
          <w:bCs w:val="0"/>
        </w:rPr>
        <w:t xml:space="preserve">It is very likely that members will be predisposed to a particular view on an issue or question </w:t>
      </w:r>
      <w:r w:rsidRPr="004660C1">
        <w:rPr>
          <w:b w:val="0"/>
          <w:bCs w:val="0"/>
        </w:rPr>
        <w:lastRenderedPageBreak/>
        <w:t xml:space="preserve">which needs to be formally decided at a meeting. The views of members on a particular topic or a certain issue might even be known by others. </w:t>
      </w:r>
      <w:r w:rsidRPr="004660C1">
        <w:rPr>
          <w:b w:val="0"/>
          <w:bCs w:val="0"/>
        </w:rPr>
        <w:br/>
        <w:t xml:space="preserve">As a member operating within a political </w:t>
      </w:r>
      <w:r w:rsidR="004660C1" w:rsidRPr="004660C1">
        <w:rPr>
          <w:b w:val="0"/>
          <w:bCs w:val="0"/>
        </w:rPr>
        <w:t>environment,</w:t>
      </w:r>
      <w:r w:rsidRPr="004660C1">
        <w:rPr>
          <w:b w:val="0"/>
          <w:bCs w:val="0"/>
        </w:rPr>
        <w:t xml:space="preserve"> you should not be afraid to express views on issues. Indeed</w:t>
      </w:r>
      <w:r w:rsidR="004660C1">
        <w:rPr>
          <w:b w:val="0"/>
          <w:bCs w:val="0"/>
        </w:rPr>
        <w:t>,</w:t>
      </w:r>
      <w:r w:rsidRPr="004660C1">
        <w:rPr>
          <w:b w:val="0"/>
          <w:bCs w:val="0"/>
        </w:rPr>
        <w:t xml:space="preserve"> it is entirely acceptable in law for a member to be predisposed to a certain viewpoint that they would like to be agreed at a meeting. However, in doing so it is important that you avoid giving the impression that you have already made up your mind and that your part in the decision is a foregone conclusion. This is because the decision made at a meeting (council, committee or sub-committee) is at risk of being deemed invalid or quashed if it can be demonstrated the member(s) had appeared to exercise bias or had a closed mind when they voted. </w:t>
      </w:r>
    </w:p>
    <w:p w14:paraId="70F1C029" w14:textId="282603D6" w:rsidR="004660C1" w:rsidRPr="004660C1" w:rsidRDefault="000B460A" w:rsidP="000B460A">
      <w:pPr>
        <w:pStyle w:val="Heading1"/>
        <w:ind w:left="1418" w:right="995"/>
        <w:rPr>
          <w:b w:val="0"/>
          <w:bCs w:val="0"/>
        </w:rPr>
      </w:pPr>
      <w:r w:rsidRPr="004660C1">
        <w:rPr>
          <w:b w:val="0"/>
          <w:bCs w:val="0"/>
        </w:rPr>
        <w:t xml:space="preserve">A </w:t>
      </w:r>
      <w:r w:rsidR="004660C1" w:rsidRPr="004660C1">
        <w:rPr>
          <w:b w:val="0"/>
          <w:bCs w:val="0"/>
        </w:rPr>
        <w:t>member</w:t>
      </w:r>
      <w:r w:rsidRPr="004660C1">
        <w:rPr>
          <w:b w:val="0"/>
          <w:bCs w:val="0"/>
        </w:rPr>
        <w:t xml:space="preserve"> must be open to </w:t>
      </w:r>
      <w:r w:rsidR="004660C1" w:rsidRPr="004660C1">
        <w:rPr>
          <w:b w:val="0"/>
          <w:bCs w:val="0"/>
        </w:rPr>
        <w:t>fair</w:t>
      </w:r>
      <w:r w:rsidRPr="004660C1">
        <w:rPr>
          <w:b w:val="0"/>
          <w:bCs w:val="0"/>
        </w:rPr>
        <w:t xml:space="preserve"> consideration of the information and argument that is presented at the meeting. In a legal action challenging the validity of a resolution because of the apparent bias or predetermination of a matter by </w:t>
      </w:r>
      <w:r w:rsidR="004660C1" w:rsidRPr="004660C1">
        <w:rPr>
          <w:b w:val="0"/>
          <w:bCs w:val="0"/>
        </w:rPr>
        <w:t>member</w:t>
      </w:r>
      <w:r w:rsidRPr="004660C1">
        <w:rPr>
          <w:b w:val="0"/>
          <w:bCs w:val="0"/>
        </w:rPr>
        <w:t>(s), the court would as</w:t>
      </w:r>
      <w:r w:rsidR="004660C1" w:rsidRPr="004660C1">
        <w:rPr>
          <w:b w:val="0"/>
          <w:bCs w:val="0"/>
        </w:rPr>
        <w:t>k</w:t>
      </w:r>
      <w:r w:rsidRPr="004660C1">
        <w:rPr>
          <w:b w:val="0"/>
          <w:bCs w:val="0"/>
        </w:rPr>
        <w:t xml:space="preserve"> from the perspective of a fair-minded and well-informed observer whether the </w:t>
      </w:r>
      <w:r w:rsidR="004660C1" w:rsidRPr="004660C1">
        <w:rPr>
          <w:b w:val="0"/>
          <w:bCs w:val="0"/>
        </w:rPr>
        <w:t>member</w:t>
      </w:r>
      <w:r w:rsidRPr="004660C1">
        <w:rPr>
          <w:b w:val="0"/>
          <w:bCs w:val="0"/>
        </w:rPr>
        <w:t xml:space="preserve">(s) had refused to consider relevant information or views at a meeting before they voted on the issue. </w:t>
      </w:r>
    </w:p>
    <w:p w14:paraId="2E21A3B7" w14:textId="77777777" w:rsidR="004660C1" w:rsidRPr="004660C1" w:rsidRDefault="004660C1" w:rsidP="000B460A">
      <w:pPr>
        <w:pStyle w:val="Heading1"/>
        <w:ind w:left="1418" w:right="995"/>
        <w:rPr>
          <w:b w:val="0"/>
          <w:bCs w:val="0"/>
        </w:rPr>
      </w:pPr>
    </w:p>
    <w:p w14:paraId="40115220" w14:textId="77777777" w:rsidR="004660C1" w:rsidRPr="004660C1" w:rsidRDefault="000B460A" w:rsidP="000B460A">
      <w:pPr>
        <w:pStyle w:val="Heading1"/>
        <w:ind w:left="1418" w:right="995"/>
        <w:rPr>
          <w:b w:val="0"/>
          <w:bCs w:val="0"/>
          <w:u w:val="single"/>
        </w:rPr>
      </w:pPr>
      <w:r w:rsidRPr="004660C1">
        <w:rPr>
          <w:b w:val="0"/>
          <w:bCs w:val="0"/>
          <w:u w:val="single"/>
        </w:rPr>
        <w:t>Guidance</w:t>
      </w:r>
    </w:p>
    <w:p w14:paraId="373D1C37" w14:textId="77777777" w:rsidR="005A22FC" w:rsidRDefault="000B460A" w:rsidP="004660C1">
      <w:pPr>
        <w:pStyle w:val="Heading1"/>
        <w:ind w:left="1418" w:right="995"/>
        <w:rPr>
          <w:b w:val="0"/>
          <w:bCs w:val="0"/>
        </w:rPr>
      </w:pPr>
      <w:r w:rsidRPr="004660C1">
        <w:rPr>
          <w:b w:val="0"/>
          <w:bCs w:val="0"/>
        </w:rPr>
        <w:t xml:space="preserve">It is always advisable to avoid giving the impression that you have made up your mind prior to the </w:t>
      </w:r>
      <w:r w:rsidR="005A22FC" w:rsidRPr="004660C1">
        <w:rPr>
          <w:b w:val="0"/>
          <w:bCs w:val="0"/>
        </w:rPr>
        <w:t>decision-making</w:t>
      </w:r>
      <w:r w:rsidRPr="004660C1">
        <w:rPr>
          <w:b w:val="0"/>
          <w:bCs w:val="0"/>
        </w:rPr>
        <w:t xml:space="preserve"> meeting and hearing the officer’s presentation</w:t>
      </w:r>
      <w:r w:rsidR="005A22FC">
        <w:rPr>
          <w:b w:val="0"/>
          <w:bCs w:val="0"/>
        </w:rPr>
        <w:t>.</w:t>
      </w:r>
    </w:p>
    <w:p w14:paraId="64E822F2" w14:textId="77777777" w:rsidR="005A22FC" w:rsidRDefault="000B460A" w:rsidP="004660C1">
      <w:pPr>
        <w:pStyle w:val="Heading1"/>
        <w:ind w:left="1418" w:right="995"/>
        <w:rPr>
          <w:b w:val="0"/>
          <w:bCs w:val="0"/>
        </w:rPr>
      </w:pPr>
      <w:r w:rsidRPr="004660C1">
        <w:rPr>
          <w:b w:val="0"/>
          <w:bCs w:val="0"/>
        </w:rPr>
        <w:t>Try to avoid doing or saying something before the proper decision-making meeting takes place that shows you have already – and finally – made up your mind on the issue.</w:t>
      </w:r>
    </w:p>
    <w:p w14:paraId="4848B655" w14:textId="14B40A10" w:rsidR="00AC03DD" w:rsidRPr="004660C1" w:rsidRDefault="005A22FC" w:rsidP="004660C1">
      <w:pPr>
        <w:pStyle w:val="Heading1"/>
        <w:ind w:left="1418" w:right="995"/>
        <w:rPr>
          <w:b w:val="0"/>
          <w:bCs w:val="0"/>
        </w:rPr>
      </w:pPr>
      <w:r>
        <w:rPr>
          <w:b w:val="0"/>
          <w:bCs w:val="0"/>
        </w:rPr>
        <w:t>If you are unsure or have concerns regarding pre-determination,</w:t>
      </w:r>
      <w:r w:rsidR="000B460A" w:rsidRPr="004660C1">
        <w:rPr>
          <w:b w:val="0"/>
          <w:bCs w:val="0"/>
        </w:rPr>
        <w:t xml:space="preserve"> please speak to the </w:t>
      </w:r>
      <w:r w:rsidR="004660C1" w:rsidRPr="004660C1">
        <w:rPr>
          <w:b w:val="0"/>
          <w:bCs w:val="0"/>
        </w:rPr>
        <w:t>Town Clerk</w:t>
      </w:r>
      <w:r>
        <w:rPr>
          <w:b w:val="0"/>
          <w:bCs w:val="0"/>
        </w:rPr>
        <w:t>.</w:t>
      </w:r>
    </w:p>
    <w:p w14:paraId="6BC20BB3" w14:textId="77777777" w:rsidR="0055007D" w:rsidRDefault="0055007D">
      <w:pPr>
        <w:pStyle w:val="BodyText"/>
        <w:spacing w:before="52"/>
        <w:ind w:left="1132" w:right="1129"/>
        <w:jc w:val="both"/>
      </w:pPr>
    </w:p>
    <w:p w14:paraId="371B90D7" w14:textId="77777777" w:rsidR="0077350E" w:rsidRDefault="0077350E" w:rsidP="00A71C3C">
      <w:pPr>
        <w:pStyle w:val="BodyText"/>
        <w:ind w:left="1132" w:right="1128"/>
        <w:jc w:val="center"/>
      </w:pPr>
    </w:p>
    <w:p w14:paraId="14E7E6DB" w14:textId="77777777" w:rsidR="00F5316B" w:rsidRDefault="00F5316B">
      <w:pPr>
        <w:pStyle w:val="BodyText"/>
        <w:spacing w:before="11"/>
        <w:rPr>
          <w:sz w:val="23"/>
        </w:rPr>
      </w:pPr>
    </w:p>
    <w:sectPr w:rsidR="00F5316B" w:rsidSect="00570FDB">
      <w:headerReference w:type="default" r:id="rId11"/>
      <w:footerReference w:type="default" r:id="rId12"/>
      <w:pgSz w:w="11910" w:h="16840"/>
      <w:pgMar w:top="3261" w:right="0" w:bottom="900" w:left="0" w:header="195" w:footer="7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26687" w14:textId="77777777" w:rsidR="005D2894" w:rsidRDefault="005D2894">
      <w:r>
        <w:separator/>
      </w:r>
    </w:p>
  </w:endnote>
  <w:endnote w:type="continuationSeparator" w:id="0">
    <w:p w14:paraId="402046FC" w14:textId="77777777" w:rsidR="005D2894" w:rsidRDefault="005D2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skerville Old Fac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A384C" w14:textId="792E9E7D" w:rsidR="00A41D8B" w:rsidRPr="0061367F" w:rsidRDefault="00A41D8B" w:rsidP="0061367F">
    <w:pPr>
      <w:pStyle w:val="Footer"/>
      <w:spacing w:before="240"/>
      <w:ind w:left="709"/>
      <w:rPr>
        <w:b/>
        <w:lang w:val="en-GB"/>
      </w:rPr>
    </w:pPr>
    <w:r w:rsidRPr="00A41D8B">
      <w:rPr>
        <w:noProof/>
        <w:lang w:val="en-GB" w:eastAsia="en-GB"/>
      </w:rPr>
      <mc:AlternateContent>
        <mc:Choice Requires="wps">
          <w:drawing>
            <wp:anchor distT="0" distB="0" distL="114300" distR="114300" simplePos="0" relativeHeight="503313376" behindDoc="0" locked="0" layoutInCell="1" allowOverlap="1" wp14:anchorId="0E4D899B" wp14:editId="45547EC9">
              <wp:simplePos x="0" y="0"/>
              <wp:positionH relativeFrom="column">
                <wp:posOffset>-57150</wp:posOffset>
              </wp:positionH>
              <wp:positionV relativeFrom="paragraph">
                <wp:posOffset>-17780</wp:posOffset>
              </wp:positionV>
              <wp:extent cx="7559040" cy="0"/>
              <wp:effectExtent l="0" t="19050" r="22860" b="19050"/>
              <wp:wrapNone/>
              <wp:docPr id="1" name="Straight Connector 1"/>
              <wp:cNvGraphicFramePr/>
              <a:graphic xmlns:a="http://schemas.openxmlformats.org/drawingml/2006/main">
                <a:graphicData uri="http://schemas.microsoft.com/office/word/2010/wordprocessingShape">
                  <wps:wsp>
                    <wps:cNvCnPr/>
                    <wps:spPr>
                      <a:xfrm>
                        <a:off x="0" y="0"/>
                        <a:ext cx="7559040" cy="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4730BB" id="Straight Connector 1" o:spid="_x0000_s1026" style="position:absolute;z-index:503313376;visibility:visible;mso-wrap-style:square;mso-wrap-distance-left:9pt;mso-wrap-distance-top:0;mso-wrap-distance-right:9pt;mso-wrap-distance-bottom:0;mso-position-horizontal:absolute;mso-position-horizontal-relative:text;mso-position-vertical:absolute;mso-position-vertical-relative:text" from="-4.5pt,-1.4pt" to="590.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" strokecolor="#c00000" strokeweight="2.25pt"/>
          </w:pict>
        </mc:Fallback>
      </mc:AlternateContent>
    </w:r>
    <w:r w:rsidR="0061367F">
      <w:rPr>
        <w:b/>
        <w:lang w:val="en-GB"/>
      </w:rPr>
      <w:t>Adopted</w:t>
    </w:r>
    <w:r w:rsidR="0061367F" w:rsidRPr="00A41D8B">
      <w:rPr>
        <w:b/>
        <w:noProof/>
        <w:lang w:val="en-GB" w:eastAsia="en-GB"/>
      </w:rPr>
      <w:t xml:space="preserve"> </w:t>
    </w:r>
    <w:r w:rsidRPr="00A41D8B">
      <w:rPr>
        <w:b/>
        <w:noProof/>
        <w:lang w:val="en-GB" w:eastAsia="en-GB"/>
      </w:rPr>
      <w:drawing>
        <wp:anchor distT="0" distB="0" distL="114300" distR="114300" simplePos="0" relativeHeight="503314400" behindDoc="0" locked="0" layoutInCell="1" allowOverlap="1" wp14:anchorId="7ECA1F66" wp14:editId="2B23989F">
          <wp:simplePos x="0" y="0"/>
          <wp:positionH relativeFrom="column">
            <wp:posOffset>6026150</wp:posOffset>
          </wp:positionH>
          <wp:positionV relativeFrom="paragraph">
            <wp:posOffset>10107295</wp:posOffset>
          </wp:positionV>
          <wp:extent cx="1263650" cy="436880"/>
          <wp:effectExtent l="0" t="0" r="0" b="1270"/>
          <wp:wrapNone/>
          <wp:docPr id="21" name="Picture 21" descr="Quality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lityLogo_Blue"/>
                  <pic:cNvPicPr>
                    <a:picLocks noChangeAspect="1" noChangeArrowheads="1"/>
                  </pic:cNvPicPr>
                </pic:nvPicPr>
                <pic:blipFill>
                  <a:blip r:embed="rId1">
                    <a:extLst>
                      <a:ext uri="{28A0092B-C50C-407E-A947-70E740481C1C}">
                        <a14:useLocalDpi xmlns:a14="http://schemas.microsoft.com/office/drawing/2010/main" val="0"/>
                      </a:ext>
                    </a:extLst>
                  </a:blip>
                  <a:srcRect l="4720" t="11360" r="4884" b="13408"/>
                  <a:stretch>
                    <a:fillRect/>
                  </a:stretch>
                </pic:blipFill>
                <pic:spPr bwMode="auto">
                  <a:xfrm>
                    <a:off x="0" y="0"/>
                    <a:ext cx="1263650" cy="4368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E9492" w14:textId="77777777" w:rsidR="005D2894" w:rsidRDefault="005D2894">
      <w:r>
        <w:separator/>
      </w:r>
    </w:p>
  </w:footnote>
  <w:footnote w:type="continuationSeparator" w:id="0">
    <w:p w14:paraId="25EA1FC3" w14:textId="77777777" w:rsidR="005D2894" w:rsidRDefault="005D28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A1941" w14:textId="5273285E" w:rsidR="00F5316B" w:rsidRDefault="00827688">
    <w:pPr>
      <w:pStyle w:val="BodyText"/>
      <w:spacing w:line="14" w:lineRule="auto"/>
      <w:rPr>
        <w:sz w:val="20"/>
      </w:rPr>
    </w:pPr>
    <w:r>
      <w:rPr>
        <w:noProof/>
        <w:lang w:val="en-GB" w:eastAsia="en-GB"/>
      </w:rPr>
      <mc:AlternateContent>
        <mc:Choice Requires="wps">
          <w:drawing>
            <wp:anchor distT="0" distB="0" distL="114300" distR="114300" simplePos="0" relativeHeight="503311328" behindDoc="1" locked="0" layoutInCell="1" allowOverlap="1" wp14:anchorId="72C7596D" wp14:editId="26E08ADF">
              <wp:simplePos x="0" y="0"/>
              <wp:positionH relativeFrom="page">
                <wp:posOffset>4474845</wp:posOffset>
              </wp:positionH>
              <wp:positionV relativeFrom="page">
                <wp:posOffset>523875</wp:posOffset>
              </wp:positionV>
              <wp:extent cx="2796540" cy="1444625"/>
              <wp:effectExtent l="0"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40" cy="144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B473E" w14:textId="6989FD00" w:rsidR="00F5316B" w:rsidRDefault="007C12A2">
                          <w:pPr>
                            <w:spacing w:line="485" w:lineRule="exact"/>
                            <w:ind w:left="20"/>
                            <w:rPr>
                              <w:rFonts w:ascii="Baskerville Old Face"/>
                              <w:sz w:val="46"/>
                            </w:rPr>
                          </w:pPr>
                          <w:proofErr w:type="spellStart"/>
                          <w:r>
                            <w:rPr>
                              <w:rFonts w:ascii="Baskerville Old Face"/>
                              <w:sz w:val="46"/>
                            </w:rPr>
                            <w:t>Xxxxx</w:t>
                          </w:r>
                          <w:proofErr w:type="spellEnd"/>
                          <w:r>
                            <w:rPr>
                              <w:rFonts w:ascii="Baskerville Old Face"/>
                              <w:sz w:val="46"/>
                            </w:rPr>
                            <w:t xml:space="preserve"> Community Council</w:t>
                          </w:r>
                        </w:p>
                        <w:p w14:paraId="48ADF741" w14:textId="1520C0D2" w:rsidR="00F5316B" w:rsidRDefault="00F5316B">
                          <w:pPr>
                            <w:spacing w:before="37"/>
                            <w:ind w:left="20"/>
                            <w:rPr>
                              <w:rFonts w:ascii="Baskerville Old Fac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7596D" id="_x0000_t202" coordsize="21600,21600" o:spt="202" path="m,l,21600r21600,l21600,xe">
              <v:stroke joinstyle="miter"/>
              <v:path gradientshapeok="t" o:connecttype="rect"/>
            </v:shapetype>
            <v:shape id="Text Box 2" o:spid="_x0000_s1026" type="#_x0000_t202" style="position:absolute;margin-left:352.35pt;margin-top:41.25pt;width:220.2pt;height:113.75pt;z-index:-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" filled="f" stroked="f">
              <v:textbox inset="0,0,0,0">
                <w:txbxContent>
                  <w:p w14:paraId="18CB473E" w14:textId="6989FD00" w:rsidR="00F5316B" w:rsidRDefault="007C12A2">
                    <w:pPr>
                      <w:spacing w:line="485" w:lineRule="exact"/>
                      <w:ind w:left="20"/>
                      <w:rPr>
                        <w:rFonts w:ascii="Baskerville Old Face"/>
                        <w:sz w:val="46"/>
                      </w:rPr>
                    </w:pPr>
                    <w:proofErr w:type="spellStart"/>
                    <w:r>
                      <w:rPr>
                        <w:rFonts w:ascii="Baskerville Old Face"/>
                        <w:sz w:val="46"/>
                      </w:rPr>
                      <w:t>Xxxxx</w:t>
                    </w:r>
                    <w:proofErr w:type="spellEnd"/>
                    <w:r>
                      <w:rPr>
                        <w:rFonts w:ascii="Baskerville Old Face"/>
                        <w:sz w:val="46"/>
                      </w:rPr>
                      <w:t xml:space="preserve"> Community Council</w:t>
                    </w:r>
                  </w:p>
                  <w:p w14:paraId="48ADF741" w14:textId="1520C0D2" w:rsidR="00F5316B" w:rsidRDefault="00F5316B">
                    <w:pPr>
                      <w:spacing w:before="37"/>
                      <w:ind w:left="20"/>
                      <w:rPr>
                        <w:rFonts w:ascii="Baskerville Old Face"/>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B1E44"/>
    <w:multiLevelType w:val="hybridMultilevel"/>
    <w:tmpl w:val="7DA818F6"/>
    <w:lvl w:ilvl="0" w:tplc="552CF6DA">
      <w:start w:val="1"/>
      <w:numFmt w:val="decimal"/>
      <w:lvlText w:val="2.%1"/>
      <w:lvlJc w:val="left"/>
      <w:pPr>
        <w:ind w:left="720" w:hanging="360"/>
      </w:pPr>
      <w:rPr>
        <w:rFonts w:hint="default"/>
        <w:spacing w:val="-16"/>
        <w:w w:val="10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1907D1"/>
    <w:multiLevelType w:val="hybridMultilevel"/>
    <w:tmpl w:val="872AE4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82008"/>
    <w:multiLevelType w:val="hybridMultilevel"/>
    <w:tmpl w:val="38BE2904"/>
    <w:lvl w:ilvl="0" w:tplc="552CF6DA">
      <w:start w:val="1"/>
      <w:numFmt w:val="decimal"/>
      <w:lvlText w:val="2.%1"/>
      <w:lvlJc w:val="left"/>
      <w:pPr>
        <w:ind w:left="1146" w:hanging="360"/>
      </w:pPr>
      <w:rPr>
        <w:rFonts w:hint="default"/>
        <w:spacing w:val="-16"/>
        <w:w w:val="10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0A02149D"/>
    <w:multiLevelType w:val="multilevel"/>
    <w:tmpl w:val="809669AC"/>
    <w:lvl w:ilvl="0">
      <w:start w:val="4"/>
      <w:numFmt w:val="decimal"/>
      <w:lvlText w:val="%1"/>
      <w:lvlJc w:val="left"/>
      <w:pPr>
        <w:ind w:left="1853" w:hanging="437"/>
      </w:pPr>
      <w:rPr>
        <w:rFonts w:hint="default"/>
      </w:rPr>
    </w:lvl>
    <w:lvl w:ilvl="1">
      <w:start w:val="4"/>
      <w:numFmt w:val="decimal"/>
      <w:lvlText w:val="%1.%2"/>
      <w:lvlJc w:val="left"/>
      <w:pPr>
        <w:ind w:left="1853" w:hanging="437"/>
      </w:pPr>
      <w:rPr>
        <w:rFonts w:ascii="Calibri" w:eastAsia="Calibri" w:hAnsi="Calibri" w:cs="Calibri" w:hint="default"/>
        <w:spacing w:val="-3"/>
        <w:w w:val="100"/>
        <w:sz w:val="24"/>
        <w:szCs w:val="24"/>
      </w:rPr>
    </w:lvl>
    <w:lvl w:ilvl="2">
      <w:numFmt w:val="bullet"/>
      <w:lvlText w:val="•"/>
      <w:lvlJc w:val="left"/>
      <w:pPr>
        <w:ind w:left="3869" w:hanging="437"/>
      </w:pPr>
      <w:rPr>
        <w:rFonts w:hint="default"/>
      </w:rPr>
    </w:lvl>
    <w:lvl w:ilvl="3">
      <w:numFmt w:val="bullet"/>
      <w:lvlText w:val="•"/>
      <w:lvlJc w:val="left"/>
      <w:pPr>
        <w:ind w:left="4873" w:hanging="437"/>
      </w:pPr>
      <w:rPr>
        <w:rFonts w:hint="default"/>
      </w:rPr>
    </w:lvl>
    <w:lvl w:ilvl="4">
      <w:numFmt w:val="bullet"/>
      <w:lvlText w:val="•"/>
      <w:lvlJc w:val="left"/>
      <w:pPr>
        <w:ind w:left="5878" w:hanging="437"/>
      </w:pPr>
      <w:rPr>
        <w:rFonts w:hint="default"/>
      </w:rPr>
    </w:lvl>
    <w:lvl w:ilvl="5">
      <w:numFmt w:val="bullet"/>
      <w:lvlText w:val="•"/>
      <w:lvlJc w:val="left"/>
      <w:pPr>
        <w:ind w:left="6883" w:hanging="437"/>
      </w:pPr>
      <w:rPr>
        <w:rFonts w:hint="default"/>
      </w:rPr>
    </w:lvl>
    <w:lvl w:ilvl="6">
      <w:numFmt w:val="bullet"/>
      <w:lvlText w:val="•"/>
      <w:lvlJc w:val="left"/>
      <w:pPr>
        <w:ind w:left="7887" w:hanging="437"/>
      </w:pPr>
      <w:rPr>
        <w:rFonts w:hint="default"/>
      </w:rPr>
    </w:lvl>
    <w:lvl w:ilvl="7">
      <w:numFmt w:val="bullet"/>
      <w:lvlText w:val="•"/>
      <w:lvlJc w:val="left"/>
      <w:pPr>
        <w:ind w:left="8892" w:hanging="437"/>
      </w:pPr>
      <w:rPr>
        <w:rFonts w:hint="default"/>
      </w:rPr>
    </w:lvl>
    <w:lvl w:ilvl="8">
      <w:numFmt w:val="bullet"/>
      <w:lvlText w:val="•"/>
      <w:lvlJc w:val="left"/>
      <w:pPr>
        <w:ind w:left="9897" w:hanging="437"/>
      </w:pPr>
      <w:rPr>
        <w:rFonts w:hint="default"/>
      </w:rPr>
    </w:lvl>
  </w:abstractNum>
  <w:abstractNum w:abstractNumId="4" w15:restartNumberingAfterBreak="0">
    <w:nsid w:val="29ED28DC"/>
    <w:multiLevelType w:val="hybridMultilevel"/>
    <w:tmpl w:val="FA5E9BB8"/>
    <w:lvl w:ilvl="0" w:tplc="9DB490B6">
      <w:start w:val="1"/>
      <w:numFmt w:val="bullet"/>
      <w:lvlText w:val="-"/>
      <w:lvlJc w:val="left"/>
      <w:pPr>
        <w:ind w:left="1211" w:hanging="360"/>
      </w:pPr>
      <w:rPr>
        <w:rFonts w:ascii="Calibri" w:eastAsia="Calibri" w:hAnsi="Calibri" w:cs="Calibri"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 w15:restartNumberingAfterBreak="0">
    <w:nsid w:val="32BE6CA4"/>
    <w:multiLevelType w:val="hybridMultilevel"/>
    <w:tmpl w:val="1F7E9C4A"/>
    <w:lvl w:ilvl="0" w:tplc="552CF6DA">
      <w:start w:val="1"/>
      <w:numFmt w:val="decimal"/>
      <w:lvlText w:val="2.%1"/>
      <w:lvlJc w:val="left"/>
      <w:pPr>
        <w:ind w:left="720" w:hanging="360"/>
      </w:pPr>
      <w:rPr>
        <w:rFonts w:hint="default"/>
        <w:spacing w:val="-16"/>
        <w:w w:val="10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E75EA9"/>
    <w:multiLevelType w:val="hybridMultilevel"/>
    <w:tmpl w:val="62969090"/>
    <w:lvl w:ilvl="0" w:tplc="75944870">
      <w:numFmt w:val="bullet"/>
      <w:lvlText w:val=""/>
      <w:lvlJc w:val="left"/>
      <w:pPr>
        <w:ind w:left="1853" w:hanging="360"/>
      </w:pPr>
      <w:rPr>
        <w:rFonts w:ascii="Symbol" w:eastAsia="Symbol" w:hAnsi="Symbol" w:cs="Symbol" w:hint="default"/>
        <w:w w:val="100"/>
        <w:sz w:val="24"/>
        <w:szCs w:val="24"/>
      </w:rPr>
    </w:lvl>
    <w:lvl w:ilvl="1" w:tplc="7BD414B6">
      <w:numFmt w:val="bullet"/>
      <w:lvlText w:val="•"/>
      <w:lvlJc w:val="left"/>
      <w:pPr>
        <w:ind w:left="2864" w:hanging="360"/>
      </w:pPr>
      <w:rPr>
        <w:rFonts w:hint="default"/>
      </w:rPr>
    </w:lvl>
    <w:lvl w:ilvl="2" w:tplc="03CC2162">
      <w:numFmt w:val="bullet"/>
      <w:lvlText w:val="•"/>
      <w:lvlJc w:val="left"/>
      <w:pPr>
        <w:ind w:left="3869" w:hanging="360"/>
      </w:pPr>
      <w:rPr>
        <w:rFonts w:hint="default"/>
      </w:rPr>
    </w:lvl>
    <w:lvl w:ilvl="3" w:tplc="ED6CD9BA">
      <w:numFmt w:val="bullet"/>
      <w:lvlText w:val="•"/>
      <w:lvlJc w:val="left"/>
      <w:pPr>
        <w:ind w:left="4873" w:hanging="360"/>
      </w:pPr>
      <w:rPr>
        <w:rFonts w:hint="default"/>
      </w:rPr>
    </w:lvl>
    <w:lvl w:ilvl="4" w:tplc="4734290E">
      <w:numFmt w:val="bullet"/>
      <w:lvlText w:val="•"/>
      <w:lvlJc w:val="left"/>
      <w:pPr>
        <w:ind w:left="5878" w:hanging="360"/>
      </w:pPr>
      <w:rPr>
        <w:rFonts w:hint="default"/>
      </w:rPr>
    </w:lvl>
    <w:lvl w:ilvl="5" w:tplc="4D96F52C">
      <w:numFmt w:val="bullet"/>
      <w:lvlText w:val="•"/>
      <w:lvlJc w:val="left"/>
      <w:pPr>
        <w:ind w:left="6883" w:hanging="360"/>
      </w:pPr>
      <w:rPr>
        <w:rFonts w:hint="default"/>
      </w:rPr>
    </w:lvl>
    <w:lvl w:ilvl="6" w:tplc="34E0E868">
      <w:numFmt w:val="bullet"/>
      <w:lvlText w:val="•"/>
      <w:lvlJc w:val="left"/>
      <w:pPr>
        <w:ind w:left="7887" w:hanging="360"/>
      </w:pPr>
      <w:rPr>
        <w:rFonts w:hint="default"/>
      </w:rPr>
    </w:lvl>
    <w:lvl w:ilvl="7" w:tplc="907A300C">
      <w:numFmt w:val="bullet"/>
      <w:lvlText w:val="•"/>
      <w:lvlJc w:val="left"/>
      <w:pPr>
        <w:ind w:left="8892" w:hanging="360"/>
      </w:pPr>
      <w:rPr>
        <w:rFonts w:hint="default"/>
      </w:rPr>
    </w:lvl>
    <w:lvl w:ilvl="8" w:tplc="8EC4734E">
      <w:numFmt w:val="bullet"/>
      <w:lvlText w:val="•"/>
      <w:lvlJc w:val="left"/>
      <w:pPr>
        <w:ind w:left="9897" w:hanging="360"/>
      </w:pPr>
      <w:rPr>
        <w:rFonts w:hint="default"/>
      </w:rPr>
    </w:lvl>
  </w:abstractNum>
  <w:abstractNum w:abstractNumId="7" w15:restartNumberingAfterBreak="0">
    <w:nsid w:val="398B4538"/>
    <w:multiLevelType w:val="hybridMultilevel"/>
    <w:tmpl w:val="4F863DF8"/>
    <w:lvl w:ilvl="0" w:tplc="08090001">
      <w:start w:val="1"/>
      <w:numFmt w:val="bullet"/>
      <w:lvlText w:val=""/>
      <w:lvlJc w:val="left"/>
      <w:pPr>
        <w:ind w:left="1852" w:hanging="360"/>
      </w:pPr>
      <w:rPr>
        <w:rFonts w:ascii="Symbol" w:hAnsi="Symbol" w:hint="default"/>
      </w:rPr>
    </w:lvl>
    <w:lvl w:ilvl="1" w:tplc="08090003" w:tentative="1">
      <w:start w:val="1"/>
      <w:numFmt w:val="bullet"/>
      <w:lvlText w:val="o"/>
      <w:lvlJc w:val="left"/>
      <w:pPr>
        <w:ind w:left="2572" w:hanging="360"/>
      </w:pPr>
      <w:rPr>
        <w:rFonts w:ascii="Courier New" w:hAnsi="Courier New" w:cs="Courier New" w:hint="default"/>
      </w:rPr>
    </w:lvl>
    <w:lvl w:ilvl="2" w:tplc="08090005" w:tentative="1">
      <w:start w:val="1"/>
      <w:numFmt w:val="bullet"/>
      <w:lvlText w:val=""/>
      <w:lvlJc w:val="left"/>
      <w:pPr>
        <w:ind w:left="3292" w:hanging="360"/>
      </w:pPr>
      <w:rPr>
        <w:rFonts w:ascii="Wingdings" w:hAnsi="Wingdings" w:hint="default"/>
      </w:rPr>
    </w:lvl>
    <w:lvl w:ilvl="3" w:tplc="08090001" w:tentative="1">
      <w:start w:val="1"/>
      <w:numFmt w:val="bullet"/>
      <w:lvlText w:val=""/>
      <w:lvlJc w:val="left"/>
      <w:pPr>
        <w:ind w:left="4012" w:hanging="360"/>
      </w:pPr>
      <w:rPr>
        <w:rFonts w:ascii="Symbol" w:hAnsi="Symbol" w:hint="default"/>
      </w:rPr>
    </w:lvl>
    <w:lvl w:ilvl="4" w:tplc="08090003" w:tentative="1">
      <w:start w:val="1"/>
      <w:numFmt w:val="bullet"/>
      <w:lvlText w:val="o"/>
      <w:lvlJc w:val="left"/>
      <w:pPr>
        <w:ind w:left="4732" w:hanging="360"/>
      </w:pPr>
      <w:rPr>
        <w:rFonts w:ascii="Courier New" w:hAnsi="Courier New" w:cs="Courier New" w:hint="default"/>
      </w:rPr>
    </w:lvl>
    <w:lvl w:ilvl="5" w:tplc="08090005" w:tentative="1">
      <w:start w:val="1"/>
      <w:numFmt w:val="bullet"/>
      <w:lvlText w:val=""/>
      <w:lvlJc w:val="left"/>
      <w:pPr>
        <w:ind w:left="5452" w:hanging="360"/>
      </w:pPr>
      <w:rPr>
        <w:rFonts w:ascii="Wingdings" w:hAnsi="Wingdings" w:hint="default"/>
      </w:rPr>
    </w:lvl>
    <w:lvl w:ilvl="6" w:tplc="08090001" w:tentative="1">
      <w:start w:val="1"/>
      <w:numFmt w:val="bullet"/>
      <w:lvlText w:val=""/>
      <w:lvlJc w:val="left"/>
      <w:pPr>
        <w:ind w:left="6172" w:hanging="360"/>
      </w:pPr>
      <w:rPr>
        <w:rFonts w:ascii="Symbol" w:hAnsi="Symbol" w:hint="default"/>
      </w:rPr>
    </w:lvl>
    <w:lvl w:ilvl="7" w:tplc="08090003" w:tentative="1">
      <w:start w:val="1"/>
      <w:numFmt w:val="bullet"/>
      <w:lvlText w:val="o"/>
      <w:lvlJc w:val="left"/>
      <w:pPr>
        <w:ind w:left="6892" w:hanging="360"/>
      </w:pPr>
      <w:rPr>
        <w:rFonts w:ascii="Courier New" w:hAnsi="Courier New" w:cs="Courier New" w:hint="default"/>
      </w:rPr>
    </w:lvl>
    <w:lvl w:ilvl="8" w:tplc="08090005" w:tentative="1">
      <w:start w:val="1"/>
      <w:numFmt w:val="bullet"/>
      <w:lvlText w:val=""/>
      <w:lvlJc w:val="left"/>
      <w:pPr>
        <w:ind w:left="7612" w:hanging="360"/>
      </w:pPr>
      <w:rPr>
        <w:rFonts w:ascii="Wingdings" w:hAnsi="Wingdings" w:hint="default"/>
      </w:rPr>
    </w:lvl>
  </w:abstractNum>
  <w:abstractNum w:abstractNumId="8" w15:restartNumberingAfterBreak="0">
    <w:nsid w:val="3BDA645C"/>
    <w:multiLevelType w:val="hybridMultilevel"/>
    <w:tmpl w:val="D242E60A"/>
    <w:lvl w:ilvl="0" w:tplc="08090001">
      <w:start w:val="1"/>
      <w:numFmt w:val="bullet"/>
      <w:lvlText w:val=""/>
      <w:lvlJc w:val="left"/>
      <w:pPr>
        <w:ind w:left="1853" w:hanging="360"/>
      </w:pPr>
      <w:rPr>
        <w:rFonts w:ascii="Symbol" w:hAnsi="Symbol" w:hint="default"/>
        <w:spacing w:val="-16"/>
        <w:w w:val="100"/>
        <w:sz w:val="24"/>
        <w:szCs w:val="24"/>
      </w:rPr>
    </w:lvl>
    <w:lvl w:ilvl="1" w:tplc="7C9CFB44">
      <w:numFmt w:val="bullet"/>
      <w:lvlText w:val="•"/>
      <w:lvlJc w:val="left"/>
      <w:pPr>
        <w:ind w:left="2864" w:hanging="360"/>
      </w:pPr>
      <w:rPr>
        <w:rFonts w:hint="default"/>
      </w:rPr>
    </w:lvl>
    <w:lvl w:ilvl="2" w:tplc="EC0AEA7A">
      <w:numFmt w:val="bullet"/>
      <w:lvlText w:val="•"/>
      <w:lvlJc w:val="left"/>
      <w:pPr>
        <w:ind w:left="3869" w:hanging="360"/>
      </w:pPr>
      <w:rPr>
        <w:rFonts w:hint="default"/>
      </w:rPr>
    </w:lvl>
    <w:lvl w:ilvl="3" w:tplc="DF30C868">
      <w:numFmt w:val="bullet"/>
      <w:lvlText w:val="•"/>
      <w:lvlJc w:val="left"/>
      <w:pPr>
        <w:ind w:left="4873" w:hanging="360"/>
      </w:pPr>
      <w:rPr>
        <w:rFonts w:hint="default"/>
      </w:rPr>
    </w:lvl>
    <w:lvl w:ilvl="4" w:tplc="F4A064B2">
      <w:numFmt w:val="bullet"/>
      <w:lvlText w:val="•"/>
      <w:lvlJc w:val="left"/>
      <w:pPr>
        <w:ind w:left="5878" w:hanging="360"/>
      </w:pPr>
      <w:rPr>
        <w:rFonts w:hint="default"/>
      </w:rPr>
    </w:lvl>
    <w:lvl w:ilvl="5" w:tplc="91C2228A">
      <w:numFmt w:val="bullet"/>
      <w:lvlText w:val="•"/>
      <w:lvlJc w:val="left"/>
      <w:pPr>
        <w:ind w:left="6883" w:hanging="360"/>
      </w:pPr>
      <w:rPr>
        <w:rFonts w:hint="default"/>
      </w:rPr>
    </w:lvl>
    <w:lvl w:ilvl="6" w:tplc="85E28D52">
      <w:numFmt w:val="bullet"/>
      <w:lvlText w:val="•"/>
      <w:lvlJc w:val="left"/>
      <w:pPr>
        <w:ind w:left="7887" w:hanging="360"/>
      </w:pPr>
      <w:rPr>
        <w:rFonts w:hint="default"/>
      </w:rPr>
    </w:lvl>
    <w:lvl w:ilvl="7" w:tplc="2104FF24">
      <w:numFmt w:val="bullet"/>
      <w:lvlText w:val="•"/>
      <w:lvlJc w:val="left"/>
      <w:pPr>
        <w:ind w:left="8892" w:hanging="360"/>
      </w:pPr>
      <w:rPr>
        <w:rFonts w:hint="default"/>
      </w:rPr>
    </w:lvl>
    <w:lvl w:ilvl="8" w:tplc="D0A4D636">
      <w:numFmt w:val="bullet"/>
      <w:lvlText w:val="•"/>
      <w:lvlJc w:val="left"/>
      <w:pPr>
        <w:ind w:left="9897" w:hanging="360"/>
      </w:pPr>
      <w:rPr>
        <w:rFonts w:hint="default"/>
      </w:rPr>
    </w:lvl>
  </w:abstractNum>
  <w:abstractNum w:abstractNumId="9" w15:restartNumberingAfterBreak="0">
    <w:nsid w:val="41F9209C"/>
    <w:multiLevelType w:val="hybridMultilevel"/>
    <w:tmpl w:val="C12C6D5C"/>
    <w:lvl w:ilvl="0" w:tplc="552CF6DA">
      <w:start w:val="1"/>
      <w:numFmt w:val="decimal"/>
      <w:lvlText w:val="2.%1"/>
      <w:lvlJc w:val="left"/>
      <w:pPr>
        <w:ind w:left="2573" w:hanging="360"/>
      </w:pPr>
      <w:rPr>
        <w:rFonts w:hint="default"/>
        <w:spacing w:val="-16"/>
        <w:w w:val="100"/>
        <w:sz w:val="24"/>
        <w:szCs w:val="24"/>
      </w:rPr>
    </w:lvl>
    <w:lvl w:ilvl="1" w:tplc="08090019" w:tentative="1">
      <w:start w:val="1"/>
      <w:numFmt w:val="lowerLetter"/>
      <w:lvlText w:val="%2."/>
      <w:lvlJc w:val="left"/>
      <w:pPr>
        <w:ind w:left="3293" w:hanging="360"/>
      </w:pPr>
    </w:lvl>
    <w:lvl w:ilvl="2" w:tplc="0809001B" w:tentative="1">
      <w:start w:val="1"/>
      <w:numFmt w:val="lowerRoman"/>
      <w:lvlText w:val="%3."/>
      <w:lvlJc w:val="right"/>
      <w:pPr>
        <w:ind w:left="4013" w:hanging="180"/>
      </w:pPr>
    </w:lvl>
    <w:lvl w:ilvl="3" w:tplc="0809000F" w:tentative="1">
      <w:start w:val="1"/>
      <w:numFmt w:val="decimal"/>
      <w:lvlText w:val="%4."/>
      <w:lvlJc w:val="left"/>
      <w:pPr>
        <w:ind w:left="4733" w:hanging="360"/>
      </w:pPr>
    </w:lvl>
    <w:lvl w:ilvl="4" w:tplc="08090019" w:tentative="1">
      <w:start w:val="1"/>
      <w:numFmt w:val="lowerLetter"/>
      <w:lvlText w:val="%5."/>
      <w:lvlJc w:val="left"/>
      <w:pPr>
        <w:ind w:left="5453" w:hanging="360"/>
      </w:pPr>
    </w:lvl>
    <w:lvl w:ilvl="5" w:tplc="0809001B" w:tentative="1">
      <w:start w:val="1"/>
      <w:numFmt w:val="lowerRoman"/>
      <w:lvlText w:val="%6."/>
      <w:lvlJc w:val="right"/>
      <w:pPr>
        <w:ind w:left="6173" w:hanging="180"/>
      </w:pPr>
    </w:lvl>
    <w:lvl w:ilvl="6" w:tplc="0809000F" w:tentative="1">
      <w:start w:val="1"/>
      <w:numFmt w:val="decimal"/>
      <w:lvlText w:val="%7."/>
      <w:lvlJc w:val="left"/>
      <w:pPr>
        <w:ind w:left="6893" w:hanging="360"/>
      </w:pPr>
    </w:lvl>
    <w:lvl w:ilvl="7" w:tplc="08090019" w:tentative="1">
      <w:start w:val="1"/>
      <w:numFmt w:val="lowerLetter"/>
      <w:lvlText w:val="%8."/>
      <w:lvlJc w:val="left"/>
      <w:pPr>
        <w:ind w:left="7613" w:hanging="360"/>
      </w:pPr>
    </w:lvl>
    <w:lvl w:ilvl="8" w:tplc="0809001B" w:tentative="1">
      <w:start w:val="1"/>
      <w:numFmt w:val="lowerRoman"/>
      <w:lvlText w:val="%9."/>
      <w:lvlJc w:val="right"/>
      <w:pPr>
        <w:ind w:left="8333" w:hanging="180"/>
      </w:pPr>
    </w:lvl>
  </w:abstractNum>
  <w:abstractNum w:abstractNumId="10" w15:restartNumberingAfterBreak="0">
    <w:nsid w:val="47C04962"/>
    <w:multiLevelType w:val="hybridMultilevel"/>
    <w:tmpl w:val="175C9030"/>
    <w:lvl w:ilvl="0" w:tplc="08090001">
      <w:start w:val="1"/>
      <w:numFmt w:val="bullet"/>
      <w:lvlText w:val=""/>
      <w:lvlJc w:val="left"/>
      <w:pPr>
        <w:ind w:left="2573" w:hanging="360"/>
      </w:pPr>
      <w:rPr>
        <w:rFonts w:ascii="Symbol" w:hAnsi="Symbol" w:hint="default"/>
      </w:rPr>
    </w:lvl>
    <w:lvl w:ilvl="1" w:tplc="08090003">
      <w:start w:val="1"/>
      <w:numFmt w:val="bullet"/>
      <w:lvlText w:val="o"/>
      <w:lvlJc w:val="left"/>
      <w:pPr>
        <w:ind w:left="3293" w:hanging="360"/>
      </w:pPr>
      <w:rPr>
        <w:rFonts w:ascii="Courier New" w:hAnsi="Courier New" w:cs="Courier New" w:hint="default"/>
      </w:rPr>
    </w:lvl>
    <w:lvl w:ilvl="2" w:tplc="08090005" w:tentative="1">
      <w:start w:val="1"/>
      <w:numFmt w:val="bullet"/>
      <w:lvlText w:val=""/>
      <w:lvlJc w:val="left"/>
      <w:pPr>
        <w:ind w:left="4013" w:hanging="360"/>
      </w:pPr>
      <w:rPr>
        <w:rFonts w:ascii="Wingdings" w:hAnsi="Wingdings" w:hint="default"/>
      </w:rPr>
    </w:lvl>
    <w:lvl w:ilvl="3" w:tplc="08090001" w:tentative="1">
      <w:start w:val="1"/>
      <w:numFmt w:val="bullet"/>
      <w:lvlText w:val=""/>
      <w:lvlJc w:val="left"/>
      <w:pPr>
        <w:ind w:left="4733" w:hanging="360"/>
      </w:pPr>
      <w:rPr>
        <w:rFonts w:ascii="Symbol" w:hAnsi="Symbol" w:hint="default"/>
      </w:rPr>
    </w:lvl>
    <w:lvl w:ilvl="4" w:tplc="08090003" w:tentative="1">
      <w:start w:val="1"/>
      <w:numFmt w:val="bullet"/>
      <w:lvlText w:val="o"/>
      <w:lvlJc w:val="left"/>
      <w:pPr>
        <w:ind w:left="5453" w:hanging="360"/>
      </w:pPr>
      <w:rPr>
        <w:rFonts w:ascii="Courier New" w:hAnsi="Courier New" w:cs="Courier New" w:hint="default"/>
      </w:rPr>
    </w:lvl>
    <w:lvl w:ilvl="5" w:tplc="08090005" w:tentative="1">
      <w:start w:val="1"/>
      <w:numFmt w:val="bullet"/>
      <w:lvlText w:val=""/>
      <w:lvlJc w:val="left"/>
      <w:pPr>
        <w:ind w:left="6173" w:hanging="360"/>
      </w:pPr>
      <w:rPr>
        <w:rFonts w:ascii="Wingdings" w:hAnsi="Wingdings" w:hint="default"/>
      </w:rPr>
    </w:lvl>
    <w:lvl w:ilvl="6" w:tplc="08090001" w:tentative="1">
      <w:start w:val="1"/>
      <w:numFmt w:val="bullet"/>
      <w:lvlText w:val=""/>
      <w:lvlJc w:val="left"/>
      <w:pPr>
        <w:ind w:left="6893" w:hanging="360"/>
      </w:pPr>
      <w:rPr>
        <w:rFonts w:ascii="Symbol" w:hAnsi="Symbol" w:hint="default"/>
      </w:rPr>
    </w:lvl>
    <w:lvl w:ilvl="7" w:tplc="08090003" w:tentative="1">
      <w:start w:val="1"/>
      <w:numFmt w:val="bullet"/>
      <w:lvlText w:val="o"/>
      <w:lvlJc w:val="left"/>
      <w:pPr>
        <w:ind w:left="7613" w:hanging="360"/>
      </w:pPr>
      <w:rPr>
        <w:rFonts w:ascii="Courier New" w:hAnsi="Courier New" w:cs="Courier New" w:hint="default"/>
      </w:rPr>
    </w:lvl>
    <w:lvl w:ilvl="8" w:tplc="08090005" w:tentative="1">
      <w:start w:val="1"/>
      <w:numFmt w:val="bullet"/>
      <w:lvlText w:val=""/>
      <w:lvlJc w:val="left"/>
      <w:pPr>
        <w:ind w:left="8333" w:hanging="360"/>
      </w:pPr>
      <w:rPr>
        <w:rFonts w:ascii="Wingdings" w:hAnsi="Wingdings" w:hint="default"/>
      </w:rPr>
    </w:lvl>
  </w:abstractNum>
  <w:abstractNum w:abstractNumId="11" w15:restartNumberingAfterBreak="0">
    <w:nsid w:val="4B3C072E"/>
    <w:multiLevelType w:val="multilevel"/>
    <w:tmpl w:val="754A063A"/>
    <w:lvl w:ilvl="0">
      <w:start w:val="1"/>
      <w:numFmt w:val="decimal"/>
      <w:lvlText w:val="%1."/>
      <w:lvlJc w:val="left"/>
      <w:pPr>
        <w:ind w:left="1853" w:hanging="437"/>
      </w:pPr>
      <w:rPr>
        <w:rFonts w:ascii="Calibri" w:eastAsia="Calibri" w:hAnsi="Calibri" w:cs="Calibri" w:hint="default"/>
        <w:spacing w:val="-3"/>
        <w:w w:val="100"/>
        <w:sz w:val="24"/>
        <w:szCs w:val="24"/>
      </w:rPr>
    </w:lvl>
    <w:lvl w:ilvl="1">
      <w:start w:val="1"/>
      <w:numFmt w:val="decimal"/>
      <w:lvlText w:val="%1.%2"/>
      <w:lvlJc w:val="left"/>
      <w:pPr>
        <w:ind w:left="1766" w:hanging="360"/>
      </w:pPr>
      <w:rPr>
        <w:rFonts w:ascii="Calibri" w:eastAsia="Calibri" w:hAnsi="Calibri" w:cs="Calibri" w:hint="default"/>
        <w:w w:val="100"/>
        <w:sz w:val="24"/>
        <w:szCs w:val="24"/>
      </w:rPr>
    </w:lvl>
    <w:lvl w:ilvl="2">
      <w:numFmt w:val="bullet"/>
      <w:lvlText w:val="•"/>
      <w:lvlJc w:val="left"/>
      <w:pPr>
        <w:ind w:left="2976" w:hanging="360"/>
      </w:pPr>
      <w:rPr>
        <w:rFonts w:hint="default"/>
      </w:rPr>
    </w:lvl>
    <w:lvl w:ilvl="3">
      <w:numFmt w:val="bullet"/>
      <w:lvlText w:val="•"/>
      <w:lvlJc w:val="left"/>
      <w:pPr>
        <w:ind w:left="4092" w:hanging="360"/>
      </w:pPr>
      <w:rPr>
        <w:rFonts w:hint="default"/>
      </w:rPr>
    </w:lvl>
    <w:lvl w:ilvl="4">
      <w:numFmt w:val="bullet"/>
      <w:lvlText w:val="•"/>
      <w:lvlJc w:val="left"/>
      <w:pPr>
        <w:ind w:left="5208" w:hanging="360"/>
      </w:pPr>
      <w:rPr>
        <w:rFonts w:hint="default"/>
      </w:rPr>
    </w:lvl>
    <w:lvl w:ilvl="5">
      <w:numFmt w:val="bullet"/>
      <w:lvlText w:val="•"/>
      <w:lvlJc w:val="left"/>
      <w:pPr>
        <w:ind w:left="6325" w:hanging="360"/>
      </w:pPr>
      <w:rPr>
        <w:rFonts w:hint="default"/>
      </w:rPr>
    </w:lvl>
    <w:lvl w:ilvl="6">
      <w:numFmt w:val="bullet"/>
      <w:lvlText w:val="•"/>
      <w:lvlJc w:val="left"/>
      <w:pPr>
        <w:ind w:left="7441" w:hanging="360"/>
      </w:pPr>
      <w:rPr>
        <w:rFonts w:hint="default"/>
      </w:rPr>
    </w:lvl>
    <w:lvl w:ilvl="7">
      <w:numFmt w:val="bullet"/>
      <w:lvlText w:val="•"/>
      <w:lvlJc w:val="left"/>
      <w:pPr>
        <w:ind w:left="8557" w:hanging="360"/>
      </w:pPr>
      <w:rPr>
        <w:rFonts w:hint="default"/>
      </w:rPr>
    </w:lvl>
    <w:lvl w:ilvl="8">
      <w:numFmt w:val="bullet"/>
      <w:lvlText w:val="•"/>
      <w:lvlJc w:val="left"/>
      <w:pPr>
        <w:ind w:left="9673" w:hanging="360"/>
      </w:pPr>
      <w:rPr>
        <w:rFonts w:hint="default"/>
      </w:rPr>
    </w:lvl>
  </w:abstractNum>
  <w:abstractNum w:abstractNumId="12" w15:restartNumberingAfterBreak="0">
    <w:nsid w:val="4CE5225F"/>
    <w:multiLevelType w:val="hybridMultilevel"/>
    <w:tmpl w:val="8146F092"/>
    <w:lvl w:ilvl="0" w:tplc="46BCF640">
      <w:start w:val="4"/>
      <w:numFmt w:val="decimal"/>
      <w:lvlText w:val="2.%1"/>
      <w:lvlJc w:val="left"/>
      <w:pPr>
        <w:ind w:left="1146" w:hanging="360"/>
      </w:pPr>
      <w:rPr>
        <w:rFonts w:hint="default"/>
        <w:spacing w:val="-16"/>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182534"/>
    <w:multiLevelType w:val="hybridMultilevel"/>
    <w:tmpl w:val="F9725030"/>
    <w:lvl w:ilvl="0" w:tplc="08090001">
      <w:start w:val="1"/>
      <w:numFmt w:val="bullet"/>
      <w:lvlText w:val=""/>
      <w:lvlJc w:val="left"/>
      <w:pPr>
        <w:ind w:left="2573" w:hanging="360"/>
      </w:pPr>
      <w:rPr>
        <w:rFonts w:ascii="Symbol" w:hAnsi="Symbol" w:hint="default"/>
      </w:rPr>
    </w:lvl>
    <w:lvl w:ilvl="1" w:tplc="08090003" w:tentative="1">
      <w:start w:val="1"/>
      <w:numFmt w:val="bullet"/>
      <w:lvlText w:val="o"/>
      <w:lvlJc w:val="left"/>
      <w:pPr>
        <w:ind w:left="3293" w:hanging="360"/>
      </w:pPr>
      <w:rPr>
        <w:rFonts w:ascii="Courier New" w:hAnsi="Courier New" w:cs="Courier New" w:hint="default"/>
      </w:rPr>
    </w:lvl>
    <w:lvl w:ilvl="2" w:tplc="08090005">
      <w:start w:val="1"/>
      <w:numFmt w:val="bullet"/>
      <w:lvlText w:val=""/>
      <w:lvlJc w:val="left"/>
      <w:pPr>
        <w:ind w:left="4013" w:hanging="360"/>
      </w:pPr>
      <w:rPr>
        <w:rFonts w:ascii="Wingdings" w:hAnsi="Wingdings" w:hint="default"/>
      </w:rPr>
    </w:lvl>
    <w:lvl w:ilvl="3" w:tplc="08090001" w:tentative="1">
      <w:start w:val="1"/>
      <w:numFmt w:val="bullet"/>
      <w:lvlText w:val=""/>
      <w:lvlJc w:val="left"/>
      <w:pPr>
        <w:ind w:left="4733" w:hanging="360"/>
      </w:pPr>
      <w:rPr>
        <w:rFonts w:ascii="Symbol" w:hAnsi="Symbol" w:hint="default"/>
      </w:rPr>
    </w:lvl>
    <w:lvl w:ilvl="4" w:tplc="08090003" w:tentative="1">
      <w:start w:val="1"/>
      <w:numFmt w:val="bullet"/>
      <w:lvlText w:val="o"/>
      <w:lvlJc w:val="left"/>
      <w:pPr>
        <w:ind w:left="5453" w:hanging="360"/>
      </w:pPr>
      <w:rPr>
        <w:rFonts w:ascii="Courier New" w:hAnsi="Courier New" w:cs="Courier New" w:hint="default"/>
      </w:rPr>
    </w:lvl>
    <w:lvl w:ilvl="5" w:tplc="08090005" w:tentative="1">
      <w:start w:val="1"/>
      <w:numFmt w:val="bullet"/>
      <w:lvlText w:val=""/>
      <w:lvlJc w:val="left"/>
      <w:pPr>
        <w:ind w:left="6173" w:hanging="360"/>
      </w:pPr>
      <w:rPr>
        <w:rFonts w:ascii="Wingdings" w:hAnsi="Wingdings" w:hint="default"/>
      </w:rPr>
    </w:lvl>
    <w:lvl w:ilvl="6" w:tplc="08090001" w:tentative="1">
      <w:start w:val="1"/>
      <w:numFmt w:val="bullet"/>
      <w:lvlText w:val=""/>
      <w:lvlJc w:val="left"/>
      <w:pPr>
        <w:ind w:left="6893" w:hanging="360"/>
      </w:pPr>
      <w:rPr>
        <w:rFonts w:ascii="Symbol" w:hAnsi="Symbol" w:hint="default"/>
      </w:rPr>
    </w:lvl>
    <w:lvl w:ilvl="7" w:tplc="08090003" w:tentative="1">
      <w:start w:val="1"/>
      <w:numFmt w:val="bullet"/>
      <w:lvlText w:val="o"/>
      <w:lvlJc w:val="left"/>
      <w:pPr>
        <w:ind w:left="7613" w:hanging="360"/>
      </w:pPr>
      <w:rPr>
        <w:rFonts w:ascii="Courier New" w:hAnsi="Courier New" w:cs="Courier New" w:hint="default"/>
      </w:rPr>
    </w:lvl>
    <w:lvl w:ilvl="8" w:tplc="08090005" w:tentative="1">
      <w:start w:val="1"/>
      <w:numFmt w:val="bullet"/>
      <w:lvlText w:val=""/>
      <w:lvlJc w:val="left"/>
      <w:pPr>
        <w:ind w:left="8333" w:hanging="360"/>
      </w:pPr>
      <w:rPr>
        <w:rFonts w:ascii="Wingdings" w:hAnsi="Wingdings" w:hint="default"/>
      </w:rPr>
    </w:lvl>
  </w:abstractNum>
  <w:abstractNum w:abstractNumId="14" w15:restartNumberingAfterBreak="0">
    <w:nsid w:val="4E304A31"/>
    <w:multiLevelType w:val="hybridMultilevel"/>
    <w:tmpl w:val="1092FCCC"/>
    <w:lvl w:ilvl="0" w:tplc="CCAC742E">
      <w:start w:val="1"/>
      <w:numFmt w:val="decimal"/>
      <w:lvlText w:val="%1."/>
      <w:lvlJc w:val="left"/>
      <w:pPr>
        <w:ind w:left="1853" w:hanging="360"/>
      </w:pPr>
      <w:rPr>
        <w:rFonts w:ascii="Calibri" w:eastAsia="Calibri" w:hAnsi="Calibri" w:cs="Calibri" w:hint="default"/>
        <w:spacing w:val="-16"/>
        <w:w w:val="100"/>
        <w:sz w:val="24"/>
        <w:szCs w:val="24"/>
      </w:rPr>
    </w:lvl>
    <w:lvl w:ilvl="1" w:tplc="7C9CFB44">
      <w:numFmt w:val="bullet"/>
      <w:lvlText w:val="•"/>
      <w:lvlJc w:val="left"/>
      <w:pPr>
        <w:ind w:left="2864" w:hanging="360"/>
      </w:pPr>
      <w:rPr>
        <w:rFonts w:hint="default"/>
      </w:rPr>
    </w:lvl>
    <w:lvl w:ilvl="2" w:tplc="EC0AEA7A">
      <w:numFmt w:val="bullet"/>
      <w:lvlText w:val="•"/>
      <w:lvlJc w:val="left"/>
      <w:pPr>
        <w:ind w:left="3869" w:hanging="360"/>
      </w:pPr>
      <w:rPr>
        <w:rFonts w:hint="default"/>
      </w:rPr>
    </w:lvl>
    <w:lvl w:ilvl="3" w:tplc="DF30C868">
      <w:numFmt w:val="bullet"/>
      <w:lvlText w:val="•"/>
      <w:lvlJc w:val="left"/>
      <w:pPr>
        <w:ind w:left="4873" w:hanging="360"/>
      </w:pPr>
      <w:rPr>
        <w:rFonts w:hint="default"/>
      </w:rPr>
    </w:lvl>
    <w:lvl w:ilvl="4" w:tplc="F4A064B2">
      <w:numFmt w:val="bullet"/>
      <w:lvlText w:val="•"/>
      <w:lvlJc w:val="left"/>
      <w:pPr>
        <w:ind w:left="5878" w:hanging="360"/>
      </w:pPr>
      <w:rPr>
        <w:rFonts w:hint="default"/>
      </w:rPr>
    </w:lvl>
    <w:lvl w:ilvl="5" w:tplc="91C2228A">
      <w:numFmt w:val="bullet"/>
      <w:lvlText w:val="•"/>
      <w:lvlJc w:val="left"/>
      <w:pPr>
        <w:ind w:left="6883" w:hanging="360"/>
      </w:pPr>
      <w:rPr>
        <w:rFonts w:hint="default"/>
      </w:rPr>
    </w:lvl>
    <w:lvl w:ilvl="6" w:tplc="85E28D52">
      <w:numFmt w:val="bullet"/>
      <w:lvlText w:val="•"/>
      <w:lvlJc w:val="left"/>
      <w:pPr>
        <w:ind w:left="7887" w:hanging="360"/>
      </w:pPr>
      <w:rPr>
        <w:rFonts w:hint="default"/>
      </w:rPr>
    </w:lvl>
    <w:lvl w:ilvl="7" w:tplc="2104FF24">
      <w:numFmt w:val="bullet"/>
      <w:lvlText w:val="•"/>
      <w:lvlJc w:val="left"/>
      <w:pPr>
        <w:ind w:left="8892" w:hanging="360"/>
      </w:pPr>
      <w:rPr>
        <w:rFonts w:hint="default"/>
      </w:rPr>
    </w:lvl>
    <w:lvl w:ilvl="8" w:tplc="D0A4D636">
      <w:numFmt w:val="bullet"/>
      <w:lvlText w:val="•"/>
      <w:lvlJc w:val="left"/>
      <w:pPr>
        <w:ind w:left="9897" w:hanging="360"/>
      </w:pPr>
      <w:rPr>
        <w:rFonts w:hint="default"/>
      </w:rPr>
    </w:lvl>
  </w:abstractNum>
  <w:abstractNum w:abstractNumId="15" w15:restartNumberingAfterBreak="0">
    <w:nsid w:val="59085EB0"/>
    <w:multiLevelType w:val="hybridMultilevel"/>
    <w:tmpl w:val="9BE87AE4"/>
    <w:lvl w:ilvl="0" w:tplc="552CF6DA">
      <w:start w:val="1"/>
      <w:numFmt w:val="decimal"/>
      <w:lvlText w:val="2.%1"/>
      <w:lvlJc w:val="left"/>
      <w:pPr>
        <w:ind w:left="720" w:hanging="360"/>
      </w:pPr>
      <w:rPr>
        <w:rFonts w:hint="default"/>
        <w:spacing w:val="-16"/>
        <w:w w:val="10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3912C1"/>
    <w:multiLevelType w:val="hybridMultilevel"/>
    <w:tmpl w:val="6E2053D2"/>
    <w:lvl w:ilvl="0" w:tplc="08090005">
      <w:start w:val="1"/>
      <w:numFmt w:val="bullet"/>
      <w:lvlText w:val=""/>
      <w:lvlJc w:val="left"/>
      <w:pPr>
        <w:ind w:left="1852" w:hanging="360"/>
      </w:pPr>
      <w:rPr>
        <w:rFonts w:ascii="Wingdings" w:hAnsi="Wingdings" w:hint="default"/>
      </w:rPr>
    </w:lvl>
    <w:lvl w:ilvl="1" w:tplc="08090003" w:tentative="1">
      <w:start w:val="1"/>
      <w:numFmt w:val="bullet"/>
      <w:lvlText w:val="o"/>
      <w:lvlJc w:val="left"/>
      <w:pPr>
        <w:ind w:left="2572" w:hanging="360"/>
      </w:pPr>
      <w:rPr>
        <w:rFonts w:ascii="Courier New" w:hAnsi="Courier New" w:cs="Courier New" w:hint="default"/>
      </w:rPr>
    </w:lvl>
    <w:lvl w:ilvl="2" w:tplc="08090005" w:tentative="1">
      <w:start w:val="1"/>
      <w:numFmt w:val="bullet"/>
      <w:lvlText w:val=""/>
      <w:lvlJc w:val="left"/>
      <w:pPr>
        <w:ind w:left="3292" w:hanging="360"/>
      </w:pPr>
      <w:rPr>
        <w:rFonts w:ascii="Wingdings" w:hAnsi="Wingdings" w:hint="default"/>
      </w:rPr>
    </w:lvl>
    <w:lvl w:ilvl="3" w:tplc="08090001" w:tentative="1">
      <w:start w:val="1"/>
      <w:numFmt w:val="bullet"/>
      <w:lvlText w:val=""/>
      <w:lvlJc w:val="left"/>
      <w:pPr>
        <w:ind w:left="4012" w:hanging="360"/>
      </w:pPr>
      <w:rPr>
        <w:rFonts w:ascii="Symbol" w:hAnsi="Symbol" w:hint="default"/>
      </w:rPr>
    </w:lvl>
    <w:lvl w:ilvl="4" w:tplc="08090003" w:tentative="1">
      <w:start w:val="1"/>
      <w:numFmt w:val="bullet"/>
      <w:lvlText w:val="o"/>
      <w:lvlJc w:val="left"/>
      <w:pPr>
        <w:ind w:left="4732" w:hanging="360"/>
      </w:pPr>
      <w:rPr>
        <w:rFonts w:ascii="Courier New" w:hAnsi="Courier New" w:cs="Courier New" w:hint="default"/>
      </w:rPr>
    </w:lvl>
    <w:lvl w:ilvl="5" w:tplc="08090005" w:tentative="1">
      <w:start w:val="1"/>
      <w:numFmt w:val="bullet"/>
      <w:lvlText w:val=""/>
      <w:lvlJc w:val="left"/>
      <w:pPr>
        <w:ind w:left="5452" w:hanging="360"/>
      </w:pPr>
      <w:rPr>
        <w:rFonts w:ascii="Wingdings" w:hAnsi="Wingdings" w:hint="default"/>
      </w:rPr>
    </w:lvl>
    <w:lvl w:ilvl="6" w:tplc="08090001" w:tentative="1">
      <w:start w:val="1"/>
      <w:numFmt w:val="bullet"/>
      <w:lvlText w:val=""/>
      <w:lvlJc w:val="left"/>
      <w:pPr>
        <w:ind w:left="6172" w:hanging="360"/>
      </w:pPr>
      <w:rPr>
        <w:rFonts w:ascii="Symbol" w:hAnsi="Symbol" w:hint="default"/>
      </w:rPr>
    </w:lvl>
    <w:lvl w:ilvl="7" w:tplc="08090003" w:tentative="1">
      <w:start w:val="1"/>
      <w:numFmt w:val="bullet"/>
      <w:lvlText w:val="o"/>
      <w:lvlJc w:val="left"/>
      <w:pPr>
        <w:ind w:left="6892" w:hanging="360"/>
      </w:pPr>
      <w:rPr>
        <w:rFonts w:ascii="Courier New" w:hAnsi="Courier New" w:cs="Courier New" w:hint="default"/>
      </w:rPr>
    </w:lvl>
    <w:lvl w:ilvl="8" w:tplc="08090005" w:tentative="1">
      <w:start w:val="1"/>
      <w:numFmt w:val="bullet"/>
      <w:lvlText w:val=""/>
      <w:lvlJc w:val="left"/>
      <w:pPr>
        <w:ind w:left="7612" w:hanging="360"/>
      </w:pPr>
      <w:rPr>
        <w:rFonts w:ascii="Wingdings" w:hAnsi="Wingdings" w:hint="default"/>
      </w:rPr>
    </w:lvl>
  </w:abstractNum>
  <w:abstractNum w:abstractNumId="17" w15:restartNumberingAfterBreak="0">
    <w:nsid w:val="5E4C4A27"/>
    <w:multiLevelType w:val="hybridMultilevel"/>
    <w:tmpl w:val="17EC2260"/>
    <w:lvl w:ilvl="0" w:tplc="08090001">
      <w:start w:val="1"/>
      <w:numFmt w:val="bullet"/>
      <w:lvlText w:val=""/>
      <w:lvlJc w:val="left"/>
      <w:pPr>
        <w:ind w:left="2573" w:hanging="360"/>
      </w:pPr>
      <w:rPr>
        <w:rFonts w:ascii="Symbol" w:hAnsi="Symbol" w:hint="default"/>
      </w:rPr>
    </w:lvl>
    <w:lvl w:ilvl="1" w:tplc="08090003" w:tentative="1">
      <w:start w:val="1"/>
      <w:numFmt w:val="bullet"/>
      <w:lvlText w:val="o"/>
      <w:lvlJc w:val="left"/>
      <w:pPr>
        <w:ind w:left="3293" w:hanging="360"/>
      </w:pPr>
      <w:rPr>
        <w:rFonts w:ascii="Courier New" w:hAnsi="Courier New" w:cs="Courier New" w:hint="default"/>
      </w:rPr>
    </w:lvl>
    <w:lvl w:ilvl="2" w:tplc="08090005" w:tentative="1">
      <w:start w:val="1"/>
      <w:numFmt w:val="bullet"/>
      <w:lvlText w:val=""/>
      <w:lvlJc w:val="left"/>
      <w:pPr>
        <w:ind w:left="4013" w:hanging="360"/>
      </w:pPr>
      <w:rPr>
        <w:rFonts w:ascii="Wingdings" w:hAnsi="Wingdings" w:hint="default"/>
      </w:rPr>
    </w:lvl>
    <w:lvl w:ilvl="3" w:tplc="08090001" w:tentative="1">
      <w:start w:val="1"/>
      <w:numFmt w:val="bullet"/>
      <w:lvlText w:val=""/>
      <w:lvlJc w:val="left"/>
      <w:pPr>
        <w:ind w:left="4733" w:hanging="360"/>
      </w:pPr>
      <w:rPr>
        <w:rFonts w:ascii="Symbol" w:hAnsi="Symbol" w:hint="default"/>
      </w:rPr>
    </w:lvl>
    <w:lvl w:ilvl="4" w:tplc="08090003" w:tentative="1">
      <w:start w:val="1"/>
      <w:numFmt w:val="bullet"/>
      <w:lvlText w:val="o"/>
      <w:lvlJc w:val="left"/>
      <w:pPr>
        <w:ind w:left="5453" w:hanging="360"/>
      </w:pPr>
      <w:rPr>
        <w:rFonts w:ascii="Courier New" w:hAnsi="Courier New" w:cs="Courier New" w:hint="default"/>
      </w:rPr>
    </w:lvl>
    <w:lvl w:ilvl="5" w:tplc="08090005" w:tentative="1">
      <w:start w:val="1"/>
      <w:numFmt w:val="bullet"/>
      <w:lvlText w:val=""/>
      <w:lvlJc w:val="left"/>
      <w:pPr>
        <w:ind w:left="6173" w:hanging="360"/>
      </w:pPr>
      <w:rPr>
        <w:rFonts w:ascii="Wingdings" w:hAnsi="Wingdings" w:hint="default"/>
      </w:rPr>
    </w:lvl>
    <w:lvl w:ilvl="6" w:tplc="08090001" w:tentative="1">
      <w:start w:val="1"/>
      <w:numFmt w:val="bullet"/>
      <w:lvlText w:val=""/>
      <w:lvlJc w:val="left"/>
      <w:pPr>
        <w:ind w:left="6893" w:hanging="360"/>
      </w:pPr>
      <w:rPr>
        <w:rFonts w:ascii="Symbol" w:hAnsi="Symbol" w:hint="default"/>
      </w:rPr>
    </w:lvl>
    <w:lvl w:ilvl="7" w:tplc="08090003" w:tentative="1">
      <w:start w:val="1"/>
      <w:numFmt w:val="bullet"/>
      <w:lvlText w:val="o"/>
      <w:lvlJc w:val="left"/>
      <w:pPr>
        <w:ind w:left="7613" w:hanging="360"/>
      </w:pPr>
      <w:rPr>
        <w:rFonts w:ascii="Courier New" w:hAnsi="Courier New" w:cs="Courier New" w:hint="default"/>
      </w:rPr>
    </w:lvl>
    <w:lvl w:ilvl="8" w:tplc="08090005" w:tentative="1">
      <w:start w:val="1"/>
      <w:numFmt w:val="bullet"/>
      <w:lvlText w:val=""/>
      <w:lvlJc w:val="left"/>
      <w:pPr>
        <w:ind w:left="8333" w:hanging="360"/>
      </w:pPr>
      <w:rPr>
        <w:rFonts w:ascii="Wingdings" w:hAnsi="Wingdings" w:hint="default"/>
      </w:rPr>
    </w:lvl>
  </w:abstractNum>
  <w:abstractNum w:abstractNumId="18" w15:restartNumberingAfterBreak="0">
    <w:nsid w:val="6E285343"/>
    <w:multiLevelType w:val="hybridMultilevel"/>
    <w:tmpl w:val="090A3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D47AAC"/>
    <w:multiLevelType w:val="hybridMultilevel"/>
    <w:tmpl w:val="CA06E4B0"/>
    <w:lvl w:ilvl="0" w:tplc="0809000F">
      <w:start w:val="1"/>
      <w:numFmt w:val="decimal"/>
      <w:lvlText w:val="%1."/>
      <w:lvlJc w:val="left"/>
      <w:pPr>
        <w:ind w:left="720" w:hanging="360"/>
      </w:pPr>
      <w:rPr>
        <w:rFonts w:hint="default"/>
        <w:spacing w:val="-16"/>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DF4CE0"/>
    <w:multiLevelType w:val="hybridMultilevel"/>
    <w:tmpl w:val="F2ECEB40"/>
    <w:lvl w:ilvl="0" w:tplc="08090001">
      <w:start w:val="1"/>
      <w:numFmt w:val="bullet"/>
      <w:lvlText w:val=""/>
      <w:lvlJc w:val="left"/>
      <w:pPr>
        <w:ind w:left="1852" w:hanging="360"/>
      </w:pPr>
      <w:rPr>
        <w:rFonts w:ascii="Symbol" w:hAnsi="Symbol" w:hint="default"/>
      </w:rPr>
    </w:lvl>
    <w:lvl w:ilvl="1" w:tplc="08090003" w:tentative="1">
      <w:start w:val="1"/>
      <w:numFmt w:val="bullet"/>
      <w:lvlText w:val="o"/>
      <w:lvlJc w:val="left"/>
      <w:pPr>
        <w:ind w:left="2572" w:hanging="360"/>
      </w:pPr>
      <w:rPr>
        <w:rFonts w:ascii="Courier New" w:hAnsi="Courier New" w:cs="Courier New" w:hint="default"/>
      </w:rPr>
    </w:lvl>
    <w:lvl w:ilvl="2" w:tplc="08090005" w:tentative="1">
      <w:start w:val="1"/>
      <w:numFmt w:val="bullet"/>
      <w:lvlText w:val=""/>
      <w:lvlJc w:val="left"/>
      <w:pPr>
        <w:ind w:left="3292" w:hanging="360"/>
      </w:pPr>
      <w:rPr>
        <w:rFonts w:ascii="Wingdings" w:hAnsi="Wingdings" w:hint="default"/>
      </w:rPr>
    </w:lvl>
    <w:lvl w:ilvl="3" w:tplc="08090001" w:tentative="1">
      <w:start w:val="1"/>
      <w:numFmt w:val="bullet"/>
      <w:lvlText w:val=""/>
      <w:lvlJc w:val="left"/>
      <w:pPr>
        <w:ind w:left="4012" w:hanging="360"/>
      </w:pPr>
      <w:rPr>
        <w:rFonts w:ascii="Symbol" w:hAnsi="Symbol" w:hint="default"/>
      </w:rPr>
    </w:lvl>
    <w:lvl w:ilvl="4" w:tplc="08090003" w:tentative="1">
      <w:start w:val="1"/>
      <w:numFmt w:val="bullet"/>
      <w:lvlText w:val="o"/>
      <w:lvlJc w:val="left"/>
      <w:pPr>
        <w:ind w:left="4732" w:hanging="360"/>
      </w:pPr>
      <w:rPr>
        <w:rFonts w:ascii="Courier New" w:hAnsi="Courier New" w:cs="Courier New" w:hint="default"/>
      </w:rPr>
    </w:lvl>
    <w:lvl w:ilvl="5" w:tplc="08090005" w:tentative="1">
      <w:start w:val="1"/>
      <w:numFmt w:val="bullet"/>
      <w:lvlText w:val=""/>
      <w:lvlJc w:val="left"/>
      <w:pPr>
        <w:ind w:left="5452" w:hanging="360"/>
      </w:pPr>
      <w:rPr>
        <w:rFonts w:ascii="Wingdings" w:hAnsi="Wingdings" w:hint="default"/>
      </w:rPr>
    </w:lvl>
    <w:lvl w:ilvl="6" w:tplc="08090001" w:tentative="1">
      <w:start w:val="1"/>
      <w:numFmt w:val="bullet"/>
      <w:lvlText w:val=""/>
      <w:lvlJc w:val="left"/>
      <w:pPr>
        <w:ind w:left="6172" w:hanging="360"/>
      </w:pPr>
      <w:rPr>
        <w:rFonts w:ascii="Symbol" w:hAnsi="Symbol" w:hint="default"/>
      </w:rPr>
    </w:lvl>
    <w:lvl w:ilvl="7" w:tplc="08090003" w:tentative="1">
      <w:start w:val="1"/>
      <w:numFmt w:val="bullet"/>
      <w:lvlText w:val="o"/>
      <w:lvlJc w:val="left"/>
      <w:pPr>
        <w:ind w:left="6892" w:hanging="360"/>
      </w:pPr>
      <w:rPr>
        <w:rFonts w:ascii="Courier New" w:hAnsi="Courier New" w:cs="Courier New" w:hint="default"/>
      </w:rPr>
    </w:lvl>
    <w:lvl w:ilvl="8" w:tplc="08090005" w:tentative="1">
      <w:start w:val="1"/>
      <w:numFmt w:val="bullet"/>
      <w:lvlText w:val=""/>
      <w:lvlJc w:val="left"/>
      <w:pPr>
        <w:ind w:left="7612" w:hanging="360"/>
      </w:pPr>
      <w:rPr>
        <w:rFonts w:ascii="Wingdings" w:hAnsi="Wingdings" w:hint="default"/>
      </w:rPr>
    </w:lvl>
  </w:abstractNum>
  <w:abstractNum w:abstractNumId="21" w15:restartNumberingAfterBreak="0">
    <w:nsid w:val="73A00262"/>
    <w:multiLevelType w:val="hybridMultilevel"/>
    <w:tmpl w:val="0B3AF832"/>
    <w:lvl w:ilvl="0" w:tplc="0809000F">
      <w:start w:val="1"/>
      <w:numFmt w:val="decimal"/>
      <w:lvlText w:val="%1."/>
      <w:lvlJc w:val="left"/>
      <w:pPr>
        <w:ind w:left="1853" w:hanging="360"/>
      </w:pPr>
      <w:rPr>
        <w:rFonts w:hint="default"/>
        <w:spacing w:val="-16"/>
        <w:w w:val="100"/>
        <w:sz w:val="24"/>
        <w:szCs w:val="24"/>
      </w:rPr>
    </w:lvl>
    <w:lvl w:ilvl="1" w:tplc="7C9CFB44">
      <w:numFmt w:val="bullet"/>
      <w:lvlText w:val="•"/>
      <w:lvlJc w:val="left"/>
      <w:pPr>
        <w:ind w:left="2864" w:hanging="360"/>
      </w:pPr>
      <w:rPr>
        <w:rFonts w:hint="default"/>
      </w:rPr>
    </w:lvl>
    <w:lvl w:ilvl="2" w:tplc="EC0AEA7A">
      <w:numFmt w:val="bullet"/>
      <w:lvlText w:val="•"/>
      <w:lvlJc w:val="left"/>
      <w:pPr>
        <w:ind w:left="3869" w:hanging="360"/>
      </w:pPr>
      <w:rPr>
        <w:rFonts w:hint="default"/>
      </w:rPr>
    </w:lvl>
    <w:lvl w:ilvl="3" w:tplc="DF30C868">
      <w:numFmt w:val="bullet"/>
      <w:lvlText w:val="•"/>
      <w:lvlJc w:val="left"/>
      <w:pPr>
        <w:ind w:left="4873" w:hanging="360"/>
      </w:pPr>
      <w:rPr>
        <w:rFonts w:hint="default"/>
      </w:rPr>
    </w:lvl>
    <w:lvl w:ilvl="4" w:tplc="F4A064B2">
      <w:numFmt w:val="bullet"/>
      <w:lvlText w:val="•"/>
      <w:lvlJc w:val="left"/>
      <w:pPr>
        <w:ind w:left="5878" w:hanging="360"/>
      </w:pPr>
      <w:rPr>
        <w:rFonts w:hint="default"/>
      </w:rPr>
    </w:lvl>
    <w:lvl w:ilvl="5" w:tplc="91C2228A">
      <w:numFmt w:val="bullet"/>
      <w:lvlText w:val="•"/>
      <w:lvlJc w:val="left"/>
      <w:pPr>
        <w:ind w:left="6883" w:hanging="360"/>
      </w:pPr>
      <w:rPr>
        <w:rFonts w:hint="default"/>
      </w:rPr>
    </w:lvl>
    <w:lvl w:ilvl="6" w:tplc="85E28D52">
      <w:numFmt w:val="bullet"/>
      <w:lvlText w:val="•"/>
      <w:lvlJc w:val="left"/>
      <w:pPr>
        <w:ind w:left="7887" w:hanging="360"/>
      </w:pPr>
      <w:rPr>
        <w:rFonts w:hint="default"/>
      </w:rPr>
    </w:lvl>
    <w:lvl w:ilvl="7" w:tplc="2104FF24">
      <w:numFmt w:val="bullet"/>
      <w:lvlText w:val="•"/>
      <w:lvlJc w:val="left"/>
      <w:pPr>
        <w:ind w:left="8892" w:hanging="360"/>
      </w:pPr>
      <w:rPr>
        <w:rFonts w:hint="default"/>
      </w:rPr>
    </w:lvl>
    <w:lvl w:ilvl="8" w:tplc="D0A4D636">
      <w:numFmt w:val="bullet"/>
      <w:lvlText w:val="•"/>
      <w:lvlJc w:val="left"/>
      <w:pPr>
        <w:ind w:left="9897" w:hanging="360"/>
      </w:pPr>
      <w:rPr>
        <w:rFonts w:hint="default"/>
      </w:rPr>
    </w:lvl>
  </w:abstractNum>
  <w:num w:numId="1">
    <w:abstractNumId w:val="6"/>
  </w:num>
  <w:num w:numId="2">
    <w:abstractNumId w:val="3"/>
  </w:num>
  <w:num w:numId="3">
    <w:abstractNumId w:val="11"/>
  </w:num>
  <w:num w:numId="4">
    <w:abstractNumId w:val="14"/>
  </w:num>
  <w:num w:numId="5">
    <w:abstractNumId w:val="20"/>
  </w:num>
  <w:num w:numId="6">
    <w:abstractNumId w:val="8"/>
  </w:num>
  <w:num w:numId="7">
    <w:abstractNumId w:val="21"/>
  </w:num>
  <w:num w:numId="8">
    <w:abstractNumId w:val="19"/>
  </w:num>
  <w:num w:numId="9">
    <w:abstractNumId w:val="9"/>
  </w:num>
  <w:num w:numId="10">
    <w:abstractNumId w:val="17"/>
  </w:num>
  <w:num w:numId="11">
    <w:abstractNumId w:val="15"/>
  </w:num>
  <w:num w:numId="12">
    <w:abstractNumId w:val="0"/>
  </w:num>
  <w:num w:numId="13">
    <w:abstractNumId w:val="10"/>
  </w:num>
  <w:num w:numId="14">
    <w:abstractNumId w:val="5"/>
  </w:num>
  <w:num w:numId="15">
    <w:abstractNumId w:val="2"/>
  </w:num>
  <w:num w:numId="16">
    <w:abstractNumId w:val="12"/>
  </w:num>
  <w:num w:numId="17">
    <w:abstractNumId w:val="18"/>
  </w:num>
  <w:num w:numId="18">
    <w:abstractNumId w:val="13"/>
  </w:num>
  <w:num w:numId="19">
    <w:abstractNumId w:val="1"/>
  </w:num>
  <w:num w:numId="20">
    <w:abstractNumId w:val="16"/>
  </w:num>
  <w:num w:numId="21">
    <w:abstractNumId w:val="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S2MLM0MzA0MDMxsTRU0lEKTi0uzszPAykwrAUA5peE9iwAAAA="/>
  </w:docVars>
  <w:rsids>
    <w:rsidRoot w:val="00F5316B"/>
    <w:rsid w:val="0003640F"/>
    <w:rsid w:val="0006129E"/>
    <w:rsid w:val="000A5977"/>
    <w:rsid w:val="000A70E5"/>
    <w:rsid w:val="000B460A"/>
    <w:rsid w:val="000B6E9E"/>
    <w:rsid w:val="000C7898"/>
    <w:rsid w:val="0012016E"/>
    <w:rsid w:val="00121963"/>
    <w:rsid w:val="0016071E"/>
    <w:rsid w:val="002455BE"/>
    <w:rsid w:val="00272581"/>
    <w:rsid w:val="00273E17"/>
    <w:rsid w:val="002A07E7"/>
    <w:rsid w:val="002A4149"/>
    <w:rsid w:val="002F5C31"/>
    <w:rsid w:val="0030066B"/>
    <w:rsid w:val="00320EE1"/>
    <w:rsid w:val="00327292"/>
    <w:rsid w:val="00372715"/>
    <w:rsid w:val="00376C29"/>
    <w:rsid w:val="00387386"/>
    <w:rsid w:val="00390D85"/>
    <w:rsid w:val="003A5DDA"/>
    <w:rsid w:val="003C5F96"/>
    <w:rsid w:val="004352ED"/>
    <w:rsid w:val="00465AE4"/>
    <w:rsid w:val="004660C1"/>
    <w:rsid w:val="00474E5F"/>
    <w:rsid w:val="004E1E1B"/>
    <w:rsid w:val="004E54CC"/>
    <w:rsid w:val="004F0D89"/>
    <w:rsid w:val="00532682"/>
    <w:rsid w:val="0055007D"/>
    <w:rsid w:val="00570FDB"/>
    <w:rsid w:val="005759F5"/>
    <w:rsid w:val="005A22FC"/>
    <w:rsid w:val="005B1771"/>
    <w:rsid w:val="005B2F18"/>
    <w:rsid w:val="005C3E52"/>
    <w:rsid w:val="005D2894"/>
    <w:rsid w:val="005D2A6F"/>
    <w:rsid w:val="005D7D8B"/>
    <w:rsid w:val="005F77C3"/>
    <w:rsid w:val="0061367F"/>
    <w:rsid w:val="00644ECA"/>
    <w:rsid w:val="00687A24"/>
    <w:rsid w:val="006B602B"/>
    <w:rsid w:val="006F5FB8"/>
    <w:rsid w:val="00717CF8"/>
    <w:rsid w:val="0072696E"/>
    <w:rsid w:val="007277F6"/>
    <w:rsid w:val="0077350E"/>
    <w:rsid w:val="00797366"/>
    <w:rsid w:val="007B0B5D"/>
    <w:rsid w:val="007C12A2"/>
    <w:rsid w:val="007C6EC3"/>
    <w:rsid w:val="007E51FA"/>
    <w:rsid w:val="007E769F"/>
    <w:rsid w:val="0080698E"/>
    <w:rsid w:val="00827688"/>
    <w:rsid w:val="008448B5"/>
    <w:rsid w:val="0087546D"/>
    <w:rsid w:val="00883E0F"/>
    <w:rsid w:val="008B6FEE"/>
    <w:rsid w:val="008E0B6C"/>
    <w:rsid w:val="009550BD"/>
    <w:rsid w:val="009609D8"/>
    <w:rsid w:val="009621E3"/>
    <w:rsid w:val="0099582B"/>
    <w:rsid w:val="009A3379"/>
    <w:rsid w:val="009E7D10"/>
    <w:rsid w:val="00A0452E"/>
    <w:rsid w:val="00A07C6D"/>
    <w:rsid w:val="00A13139"/>
    <w:rsid w:val="00A41D8B"/>
    <w:rsid w:val="00A71C3C"/>
    <w:rsid w:val="00A82445"/>
    <w:rsid w:val="00AC03DD"/>
    <w:rsid w:val="00B05A2A"/>
    <w:rsid w:val="00B37EB2"/>
    <w:rsid w:val="00B678FE"/>
    <w:rsid w:val="00B93D94"/>
    <w:rsid w:val="00BB5043"/>
    <w:rsid w:val="00BB5545"/>
    <w:rsid w:val="00C10908"/>
    <w:rsid w:val="00C35256"/>
    <w:rsid w:val="00C41C6A"/>
    <w:rsid w:val="00C64F42"/>
    <w:rsid w:val="00C74FE2"/>
    <w:rsid w:val="00C81951"/>
    <w:rsid w:val="00C86D99"/>
    <w:rsid w:val="00C94AA4"/>
    <w:rsid w:val="00CB346A"/>
    <w:rsid w:val="00CB3652"/>
    <w:rsid w:val="00CD6D0B"/>
    <w:rsid w:val="00D05704"/>
    <w:rsid w:val="00D30758"/>
    <w:rsid w:val="00D458DE"/>
    <w:rsid w:val="00D52812"/>
    <w:rsid w:val="00DB00AD"/>
    <w:rsid w:val="00DD4142"/>
    <w:rsid w:val="00E02D3A"/>
    <w:rsid w:val="00E4506F"/>
    <w:rsid w:val="00E63B35"/>
    <w:rsid w:val="00E87DEF"/>
    <w:rsid w:val="00EA4AFC"/>
    <w:rsid w:val="00EF0BE2"/>
    <w:rsid w:val="00F054C6"/>
    <w:rsid w:val="00F06CF2"/>
    <w:rsid w:val="00F23704"/>
    <w:rsid w:val="00F42E33"/>
    <w:rsid w:val="00F44CA0"/>
    <w:rsid w:val="00F5316B"/>
    <w:rsid w:val="00FC2265"/>
    <w:rsid w:val="00FC57DF"/>
    <w:rsid w:val="00FD68EE"/>
    <w:rsid w:val="00FE5680"/>
    <w:rsid w:val="00FF1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12872"/>
  <w15:docId w15:val="{E3FDC134-6918-49A5-AB49-896460816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32"/>
      <w:outlineLvl w:val="0"/>
    </w:pPr>
    <w:rPr>
      <w:b/>
      <w:bCs/>
      <w:sz w:val="24"/>
      <w:szCs w:val="24"/>
    </w:rPr>
  </w:style>
  <w:style w:type="paragraph" w:styleId="Heading4">
    <w:name w:val="heading 4"/>
    <w:basedOn w:val="Normal"/>
    <w:next w:val="Normal"/>
    <w:link w:val="Heading4Char"/>
    <w:uiPriority w:val="9"/>
    <w:semiHidden/>
    <w:unhideWhenUsed/>
    <w:qFormat/>
    <w:rsid w:val="000C789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853" w:hanging="437"/>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973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366"/>
    <w:rPr>
      <w:rFonts w:ascii="Segoe UI" w:eastAsia="Calibri" w:hAnsi="Segoe UI" w:cs="Segoe UI"/>
      <w:sz w:val="18"/>
      <w:szCs w:val="18"/>
    </w:rPr>
  </w:style>
  <w:style w:type="table" w:styleId="TableGrid">
    <w:name w:val="Table Grid"/>
    <w:basedOn w:val="TableNormal"/>
    <w:uiPriority w:val="39"/>
    <w:rsid w:val="00550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D8B"/>
    <w:pPr>
      <w:tabs>
        <w:tab w:val="center" w:pos="4513"/>
        <w:tab w:val="right" w:pos="9026"/>
      </w:tabs>
    </w:pPr>
  </w:style>
  <w:style w:type="character" w:customStyle="1" w:styleId="HeaderChar">
    <w:name w:val="Header Char"/>
    <w:basedOn w:val="DefaultParagraphFont"/>
    <w:link w:val="Header"/>
    <w:uiPriority w:val="99"/>
    <w:rsid w:val="005D7D8B"/>
    <w:rPr>
      <w:rFonts w:ascii="Calibri" w:eastAsia="Calibri" w:hAnsi="Calibri" w:cs="Calibri"/>
    </w:rPr>
  </w:style>
  <w:style w:type="paragraph" w:styleId="Footer">
    <w:name w:val="footer"/>
    <w:basedOn w:val="Normal"/>
    <w:link w:val="FooterChar"/>
    <w:uiPriority w:val="99"/>
    <w:unhideWhenUsed/>
    <w:rsid w:val="005D7D8B"/>
    <w:pPr>
      <w:tabs>
        <w:tab w:val="center" w:pos="4513"/>
        <w:tab w:val="right" w:pos="9026"/>
      </w:tabs>
    </w:pPr>
  </w:style>
  <w:style w:type="character" w:customStyle="1" w:styleId="FooterChar">
    <w:name w:val="Footer Char"/>
    <w:basedOn w:val="DefaultParagraphFont"/>
    <w:link w:val="Footer"/>
    <w:uiPriority w:val="99"/>
    <w:rsid w:val="005D7D8B"/>
    <w:rPr>
      <w:rFonts w:ascii="Calibri" w:eastAsia="Calibri" w:hAnsi="Calibri" w:cs="Calibri"/>
    </w:rPr>
  </w:style>
  <w:style w:type="character" w:styleId="Hyperlink">
    <w:name w:val="Hyperlink"/>
    <w:basedOn w:val="DefaultParagraphFont"/>
    <w:uiPriority w:val="99"/>
    <w:unhideWhenUsed/>
    <w:rsid w:val="009A3379"/>
    <w:rPr>
      <w:color w:val="0000FF"/>
      <w:u w:val="single"/>
    </w:rPr>
  </w:style>
  <w:style w:type="character" w:customStyle="1" w:styleId="UnresolvedMention">
    <w:name w:val="Unresolved Mention"/>
    <w:basedOn w:val="DefaultParagraphFont"/>
    <w:uiPriority w:val="99"/>
    <w:semiHidden/>
    <w:unhideWhenUsed/>
    <w:rsid w:val="009A3379"/>
    <w:rPr>
      <w:color w:val="605E5C"/>
      <w:shd w:val="clear" w:color="auto" w:fill="E1DFDD"/>
    </w:rPr>
  </w:style>
  <w:style w:type="character" w:customStyle="1" w:styleId="Heading4Char">
    <w:name w:val="Heading 4 Char"/>
    <w:basedOn w:val="DefaultParagraphFont"/>
    <w:link w:val="Heading4"/>
    <w:uiPriority w:val="9"/>
    <w:semiHidden/>
    <w:rsid w:val="000C7898"/>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8A3E6BCF4A6D40B14CB1A3092DCF29" ma:contentTypeVersion="16" ma:contentTypeDescription="Create a new document." ma:contentTypeScope="" ma:versionID="4b5e3dde30bf906d58386a38c3808e78">
  <xsd:schema xmlns:xsd="http://www.w3.org/2001/XMLSchema" xmlns:xs="http://www.w3.org/2001/XMLSchema" xmlns:p="http://schemas.microsoft.com/office/2006/metadata/properties" xmlns:ns2="f05c661d-004d-4e4c-a7cc-e6989a2016cf" xmlns:ns3="277a5f50-65ce-46f1-a794-8f114e8e1564" targetNamespace="http://schemas.microsoft.com/office/2006/metadata/properties" ma:root="true" ma:fieldsID="f2bdc77c831b3fe6b35b74a3f4f8cb5a" ns2:_="" ns3:_="">
    <xsd:import namespace="f05c661d-004d-4e4c-a7cc-e6989a2016cf"/>
    <xsd:import namespace="277a5f50-65ce-46f1-a794-8f114e8e15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c661d-004d-4e4c-a7cc-e6989a2016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d167185-39cb-4bb1-b94e-e4abea816d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a5f50-65ce-46f1-a794-8f114e8e15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f79f7b-a362-4a45-a578-11993cb9df4c}" ma:internalName="TaxCatchAll" ma:showField="CatchAllData" ma:web="277a5f50-65ce-46f1-a794-8f114e8e1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5c661d-004d-4e4c-a7cc-e6989a2016cf">
      <Terms xmlns="http://schemas.microsoft.com/office/infopath/2007/PartnerControls"/>
    </lcf76f155ced4ddcb4097134ff3c332f>
    <TaxCatchAll xmlns="277a5f50-65ce-46f1-a794-8f114e8e156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3CA2E-A8C9-4F7E-B95A-B972FE20D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c661d-004d-4e4c-a7cc-e6989a2016cf"/>
    <ds:schemaRef ds:uri="277a5f50-65ce-46f1-a794-8f114e8e1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261FDD-5CDE-4FC3-8855-5953304ECECA}">
  <ds:schemaRefs>
    <ds:schemaRef ds:uri="http://schemas.microsoft.com/office/2006/metadata/properties"/>
    <ds:schemaRef ds:uri="http://schemas.microsoft.com/office/infopath/2007/PartnerControls"/>
    <ds:schemaRef ds:uri="f05c661d-004d-4e4c-a7cc-e6989a2016cf"/>
    <ds:schemaRef ds:uri="277a5f50-65ce-46f1-a794-8f114e8e1564"/>
  </ds:schemaRefs>
</ds:datastoreItem>
</file>

<file path=customXml/itemProps3.xml><?xml version="1.0" encoding="utf-8"?>
<ds:datastoreItem xmlns:ds="http://schemas.openxmlformats.org/officeDocument/2006/customXml" ds:itemID="{CED0FE25-808B-4E6A-B2D0-31FBAAF92072}">
  <ds:schemaRefs>
    <ds:schemaRef ds:uri="http://schemas.microsoft.com/sharepoint/v3/contenttype/forms"/>
  </ds:schemaRefs>
</ds:datastoreItem>
</file>

<file path=customXml/itemProps4.xml><?xml version="1.0" encoding="utf-8"?>
<ds:datastoreItem xmlns:ds="http://schemas.openxmlformats.org/officeDocument/2006/customXml" ds:itemID="{5E2F0A05-9CD3-473E-AF05-92A77E527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863</Words>
  <Characters>4510</Characters>
  <Application>Microsoft Office Word</Application>
  <DocSecurity>0</DocSecurity>
  <Lines>107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Avery</dc:creator>
  <cp:lastModifiedBy>Llangoedmor CC</cp:lastModifiedBy>
  <cp:revision>5</cp:revision>
  <cp:lastPrinted>2022-06-29T14:29:00Z</cp:lastPrinted>
  <dcterms:created xsi:type="dcterms:W3CDTF">2023-07-11T09:38:00Z</dcterms:created>
  <dcterms:modified xsi:type="dcterms:W3CDTF">2023-07-11T09:43:00Z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2019-10-11T00:00:00Z</vt:filetime>
  </property>
  <property fmtid="{D5CDD505-2E9C-101B-9397-08002B2CF9AE}" pid="3" name="Creator">
    <vt:lpwstr>Microsoft® Word for Office 365</vt:lpwstr>
  </property>
  <property fmtid="{D5CDD505-2E9C-101B-9397-08002B2CF9AE}" pid="4" name="LastSaved">
    <vt:filetime>2021-02-03T00:00:00Z</vt:filetime>
  </property>
  <property fmtid="{D5CDD505-2E9C-101B-9397-08002B2CF9AE}" pid="5" name="MSIP_Label_9a7ed875-cb67-40d7-9ea6-a804b08b1148_Enabled">
    <vt:lpwstr>True</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Owner">
    <vt:lpwstr>steve.huxtable@uk.zurich.com</vt:lpwstr>
  </property>
  <property fmtid="{D5CDD505-2E9C-101B-9397-08002B2CF9AE}" pid="8" name="MSIP_Label_9a7ed875-cb67-40d7-9ea6-a804b08b1148_SetDate">
    <vt:lpwstr>2021-02-03T18:58:29.9758381Z</vt:lpwstr>
  </property>
  <property fmtid="{D5CDD505-2E9C-101B-9397-08002B2CF9AE}" pid="9" name="MSIP_Label_9a7ed875-cb67-40d7-9ea6-a804b08b1148_Name">
    <vt:lpwstr>Public</vt:lpwstr>
  </property>
  <property fmtid="{D5CDD505-2E9C-101B-9397-08002B2CF9AE}" pid="10" name="MSIP_Label_9a7ed875-cb67-40d7-9ea6-a804b08b1148_Application">
    <vt:lpwstr>Microsoft Azure Information Protection</vt:lpwstr>
  </property>
  <property fmtid="{D5CDD505-2E9C-101B-9397-08002B2CF9AE}" pid="11" name="MSIP_Label_9a7ed875-cb67-40d7-9ea6-a804b08b1148_ActionId">
    <vt:lpwstr>652095f1-77be-48f3-b0dc-70f1ffca796c</vt:lpwstr>
  </property>
  <property fmtid="{D5CDD505-2E9C-101B-9397-08002B2CF9AE}" pid="12" name="MSIP_Label_9a7ed875-cb67-40d7-9ea6-a804b08b1148_Extended_MSFT_Method">
    <vt:lpwstr>Manual</vt:lpwstr>
  </property>
  <property fmtid="{D5CDD505-2E9C-101B-9397-08002B2CF9AE}" pid="13" name="Sensitivity">
    <vt:lpwstr>Public</vt:lpwstr>
  </property>
  <property fmtid="{D5CDD505-2E9C-101B-9397-08002B2CF9AE}" pid="14" name="ContentTypeId">
    <vt:lpwstr>0x0101009D8A3E6BCF4A6D40B14CB1A3092DCF29</vt:lpwstr>
  </property>
  <property fmtid="{D5CDD505-2E9C-101B-9397-08002B2CF9AE}" pid="15" name="MediaServiceImageTags">
    <vt:lpwstr/>
  </property>
  <property fmtid="{D5CDD505-2E9C-101B-9397-08002B2CF9AE}" pid="16" name="GrammarlyDocumentId">
    <vt:lpwstr>7afab64de7e03220271c98333bb554d7d2614cf055b8aaa9d2d79c9ac1fae235</vt:lpwstr>
  </property>
</Properties>
</file>